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Content>
        <w:p w14:paraId="218DCE0E" w14:textId="495DC405" w:rsidR="00BF54FE" w:rsidRPr="00343AC7" w:rsidRDefault="00946DFE" w:rsidP="006C2343">
          <w:pPr>
            <w:pStyle w:val="Tituldatum"/>
            <w:rPr>
              <w:rStyle w:val="Nzevakce"/>
            </w:rPr>
          </w:pPr>
          <w:r w:rsidRPr="00343AC7">
            <w:rPr>
              <w:rStyle w:val="Nzevakce"/>
            </w:rPr>
            <w:t>„Zvýšení kapacity trati Týniště n. O. – Častolovice – Solnice, 3.</w:t>
          </w:r>
          <w:r w:rsidR="00F30385">
            <w:rPr>
              <w:rStyle w:val="Nzevakce"/>
            </w:rPr>
            <w:t xml:space="preserve"> </w:t>
          </w:r>
          <w:r w:rsidRPr="00343AC7">
            <w:rPr>
              <w:rStyle w:val="Nzevakce"/>
            </w:rPr>
            <w:t>část“, II.</w:t>
          </w:r>
          <w:r w:rsidR="003A5041">
            <w:rPr>
              <w:rStyle w:val="Nzevakce"/>
            </w:rPr>
            <w:t xml:space="preserve"> </w:t>
          </w:r>
          <w:r w:rsidRPr="00343AC7">
            <w:rPr>
              <w:rStyle w:val="Nzevakce"/>
            </w:rPr>
            <w:t>etapa – ENERGETIKA</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6628880D" w:rsidR="00826B7B" w:rsidRPr="006C2343" w:rsidRDefault="006C2343" w:rsidP="006C2343">
      <w:pPr>
        <w:pStyle w:val="Tituldatum"/>
      </w:pPr>
      <w:r w:rsidRPr="006C2343">
        <w:t xml:space="preserve">Datum vydání: </w:t>
      </w:r>
      <w:r w:rsidRPr="006C2343">
        <w:tab/>
      </w:r>
      <w:r w:rsidR="00316C1D">
        <w:t>1</w:t>
      </w:r>
      <w:r w:rsidR="00530EBD">
        <w:t>6</w:t>
      </w:r>
      <w:r w:rsidR="00316C1D">
        <w:t xml:space="preserve">. </w:t>
      </w:r>
      <w:r w:rsidR="00705CC5">
        <w:t>5</w:t>
      </w:r>
      <w:r w:rsidR="00316C1D">
        <w:t>. 2026</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26C1E58C" w14:textId="1F149B37" w:rsidR="005F2852"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48" w:history="1">
        <w:r w:rsidR="005F2852" w:rsidRPr="00776161">
          <w:rPr>
            <w:rStyle w:val="Hypertextovodkaz"/>
          </w:rPr>
          <w:t>SEZNAM ZKRATEK</w:t>
        </w:r>
        <w:r w:rsidR="005F2852">
          <w:rPr>
            <w:noProof/>
            <w:webHidden/>
          </w:rPr>
          <w:tab/>
        </w:r>
        <w:r w:rsidR="005F2852">
          <w:rPr>
            <w:noProof/>
            <w:webHidden/>
          </w:rPr>
          <w:fldChar w:fldCharType="begin"/>
        </w:r>
        <w:r w:rsidR="005F2852">
          <w:rPr>
            <w:noProof/>
            <w:webHidden/>
          </w:rPr>
          <w:instrText xml:space="preserve"> PAGEREF _Toc233015348 \h </w:instrText>
        </w:r>
        <w:r w:rsidR="005F2852">
          <w:rPr>
            <w:noProof/>
            <w:webHidden/>
          </w:rPr>
        </w:r>
        <w:r w:rsidR="005F2852">
          <w:rPr>
            <w:noProof/>
            <w:webHidden/>
          </w:rPr>
          <w:fldChar w:fldCharType="separate"/>
        </w:r>
        <w:r w:rsidR="00CC27F3">
          <w:rPr>
            <w:noProof/>
            <w:webHidden/>
          </w:rPr>
          <w:t>2</w:t>
        </w:r>
        <w:r w:rsidR="005F2852">
          <w:rPr>
            <w:noProof/>
            <w:webHidden/>
          </w:rPr>
          <w:fldChar w:fldCharType="end"/>
        </w:r>
      </w:hyperlink>
    </w:p>
    <w:p w14:paraId="778FE1A8" w14:textId="681C0A54"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49" w:history="1">
        <w:r w:rsidRPr="00776161">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SPECIFIKACE PŘEDMĚTU DÍLA</w:t>
        </w:r>
        <w:r>
          <w:rPr>
            <w:noProof/>
            <w:webHidden/>
          </w:rPr>
          <w:tab/>
        </w:r>
        <w:r>
          <w:rPr>
            <w:noProof/>
            <w:webHidden/>
          </w:rPr>
          <w:fldChar w:fldCharType="begin"/>
        </w:r>
        <w:r>
          <w:rPr>
            <w:noProof/>
            <w:webHidden/>
          </w:rPr>
          <w:instrText xml:space="preserve"> PAGEREF _Toc233015349 \h </w:instrText>
        </w:r>
        <w:r>
          <w:rPr>
            <w:noProof/>
            <w:webHidden/>
          </w:rPr>
        </w:r>
        <w:r>
          <w:rPr>
            <w:noProof/>
            <w:webHidden/>
          </w:rPr>
          <w:fldChar w:fldCharType="separate"/>
        </w:r>
        <w:r w:rsidR="00CC27F3">
          <w:rPr>
            <w:noProof/>
            <w:webHidden/>
          </w:rPr>
          <w:t>3</w:t>
        </w:r>
        <w:r>
          <w:rPr>
            <w:noProof/>
            <w:webHidden/>
          </w:rPr>
          <w:fldChar w:fldCharType="end"/>
        </w:r>
      </w:hyperlink>
    </w:p>
    <w:p w14:paraId="65D0D3E7" w14:textId="2665C4CB"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0" w:history="1">
        <w:r w:rsidRPr="00776161">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Účel a rozsah předmětu Díla</w:t>
        </w:r>
        <w:r>
          <w:rPr>
            <w:noProof/>
            <w:webHidden/>
          </w:rPr>
          <w:tab/>
        </w:r>
        <w:r>
          <w:rPr>
            <w:noProof/>
            <w:webHidden/>
          </w:rPr>
          <w:fldChar w:fldCharType="begin"/>
        </w:r>
        <w:r>
          <w:rPr>
            <w:noProof/>
            <w:webHidden/>
          </w:rPr>
          <w:instrText xml:space="preserve"> PAGEREF _Toc233015350 \h </w:instrText>
        </w:r>
        <w:r>
          <w:rPr>
            <w:noProof/>
            <w:webHidden/>
          </w:rPr>
        </w:r>
        <w:r>
          <w:rPr>
            <w:noProof/>
            <w:webHidden/>
          </w:rPr>
          <w:fldChar w:fldCharType="separate"/>
        </w:r>
        <w:r w:rsidR="00CC27F3">
          <w:rPr>
            <w:noProof/>
            <w:webHidden/>
          </w:rPr>
          <w:t>3</w:t>
        </w:r>
        <w:r>
          <w:rPr>
            <w:noProof/>
            <w:webHidden/>
          </w:rPr>
          <w:fldChar w:fldCharType="end"/>
        </w:r>
      </w:hyperlink>
    </w:p>
    <w:p w14:paraId="175E3816" w14:textId="68EB0A37"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1" w:history="1">
        <w:r w:rsidRPr="00776161">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Umístění stavby</w:t>
        </w:r>
        <w:r>
          <w:rPr>
            <w:noProof/>
            <w:webHidden/>
          </w:rPr>
          <w:tab/>
        </w:r>
        <w:r>
          <w:rPr>
            <w:noProof/>
            <w:webHidden/>
          </w:rPr>
          <w:fldChar w:fldCharType="begin"/>
        </w:r>
        <w:r>
          <w:rPr>
            <w:noProof/>
            <w:webHidden/>
          </w:rPr>
          <w:instrText xml:space="preserve"> PAGEREF _Toc233015351 \h </w:instrText>
        </w:r>
        <w:r>
          <w:rPr>
            <w:noProof/>
            <w:webHidden/>
          </w:rPr>
        </w:r>
        <w:r>
          <w:rPr>
            <w:noProof/>
            <w:webHidden/>
          </w:rPr>
          <w:fldChar w:fldCharType="separate"/>
        </w:r>
        <w:r w:rsidR="00CC27F3">
          <w:rPr>
            <w:noProof/>
            <w:webHidden/>
          </w:rPr>
          <w:t>3</w:t>
        </w:r>
        <w:r>
          <w:rPr>
            <w:noProof/>
            <w:webHidden/>
          </w:rPr>
          <w:fldChar w:fldCharType="end"/>
        </w:r>
      </w:hyperlink>
    </w:p>
    <w:p w14:paraId="149A5E70" w14:textId="7317DD55"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2" w:history="1">
        <w:r w:rsidRPr="00776161">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PŘEHLED VÝCHOZÍCH PODKLADŮ</w:t>
        </w:r>
        <w:r>
          <w:rPr>
            <w:noProof/>
            <w:webHidden/>
          </w:rPr>
          <w:tab/>
        </w:r>
        <w:r>
          <w:rPr>
            <w:noProof/>
            <w:webHidden/>
          </w:rPr>
          <w:fldChar w:fldCharType="begin"/>
        </w:r>
        <w:r>
          <w:rPr>
            <w:noProof/>
            <w:webHidden/>
          </w:rPr>
          <w:instrText xml:space="preserve"> PAGEREF _Toc233015352 \h </w:instrText>
        </w:r>
        <w:r>
          <w:rPr>
            <w:noProof/>
            <w:webHidden/>
          </w:rPr>
        </w:r>
        <w:r>
          <w:rPr>
            <w:noProof/>
            <w:webHidden/>
          </w:rPr>
          <w:fldChar w:fldCharType="separate"/>
        </w:r>
        <w:r w:rsidR="00CC27F3">
          <w:rPr>
            <w:noProof/>
            <w:webHidden/>
          </w:rPr>
          <w:t>4</w:t>
        </w:r>
        <w:r>
          <w:rPr>
            <w:noProof/>
            <w:webHidden/>
          </w:rPr>
          <w:fldChar w:fldCharType="end"/>
        </w:r>
      </w:hyperlink>
    </w:p>
    <w:p w14:paraId="0125BC3E" w14:textId="24B3617F"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3" w:history="1">
        <w:r w:rsidRPr="00776161">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Projektová dokumentace</w:t>
        </w:r>
        <w:r>
          <w:rPr>
            <w:noProof/>
            <w:webHidden/>
          </w:rPr>
          <w:tab/>
        </w:r>
        <w:r>
          <w:rPr>
            <w:noProof/>
            <w:webHidden/>
          </w:rPr>
          <w:fldChar w:fldCharType="begin"/>
        </w:r>
        <w:r>
          <w:rPr>
            <w:noProof/>
            <w:webHidden/>
          </w:rPr>
          <w:instrText xml:space="preserve"> PAGEREF _Toc233015353 \h </w:instrText>
        </w:r>
        <w:r>
          <w:rPr>
            <w:noProof/>
            <w:webHidden/>
          </w:rPr>
        </w:r>
        <w:r>
          <w:rPr>
            <w:noProof/>
            <w:webHidden/>
          </w:rPr>
          <w:fldChar w:fldCharType="separate"/>
        </w:r>
        <w:r w:rsidR="00CC27F3">
          <w:rPr>
            <w:noProof/>
            <w:webHidden/>
          </w:rPr>
          <w:t>4</w:t>
        </w:r>
        <w:r>
          <w:rPr>
            <w:noProof/>
            <w:webHidden/>
          </w:rPr>
          <w:fldChar w:fldCharType="end"/>
        </w:r>
      </w:hyperlink>
    </w:p>
    <w:p w14:paraId="1FB349ED" w14:textId="4F5671DB"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4" w:history="1">
        <w:r w:rsidRPr="00776161">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Související dokumentace</w:t>
        </w:r>
        <w:r>
          <w:rPr>
            <w:noProof/>
            <w:webHidden/>
          </w:rPr>
          <w:tab/>
        </w:r>
        <w:r>
          <w:rPr>
            <w:noProof/>
            <w:webHidden/>
          </w:rPr>
          <w:fldChar w:fldCharType="begin"/>
        </w:r>
        <w:r>
          <w:rPr>
            <w:noProof/>
            <w:webHidden/>
          </w:rPr>
          <w:instrText xml:space="preserve"> PAGEREF _Toc233015354 \h </w:instrText>
        </w:r>
        <w:r>
          <w:rPr>
            <w:noProof/>
            <w:webHidden/>
          </w:rPr>
        </w:r>
        <w:r>
          <w:rPr>
            <w:noProof/>
            <w:webHidden/>
          </w:rPr>
          <w:fldChar w:fldCharType="separate"/>
        </w:r>
        <w:r w:rsidR="00CC27F3">
          <w:rPr>
            <w:noProof/>
            <w:webHidden/>
          </w:rPr>
          <w:t>4</w:t>
        </w:r>
        <w:r>
          <w:rPr>
            <w:noProof/>
            <w:webHidden/>
          </w:rPr>
          <w:fldChar w:fldCharType="end"/>
        </w:r>
      </w:hyperlink>
    </w:p>
    <w:p w14:paraId="3C27D3CE" w14:textId="2C1F0136"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5" w:history="1">
        <w:r w:rsidRPr="00776161">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KOORDINACE S JINÝMI STAVBAMI</w:t>
        </w:r>
        <w:r>
          <w:rPr>
            <w:noProof/>
            <w:webHidden/>
          </w:rPr>
          <w:tab/>
        </w:r>
        <w:r>
          <w:rPr>
            <w:noProof/>
            <w:webHidden/>
          </w:rPr>
          <w:fldChar w:fldCharType="begin"/>
        </w:r>
        <w:r>
          <w:rPr>
            <w:noProof/>
            <w:webHidden/>
          </w:rPr>
          <w:instrText xml:space="preserve"> PAGEREF _Toc233015355 \h </w:instrText>
        </w:r>
        <w:r>
          <w:rPr>
            <w:noProof/>
            <w:webHidden/>
          </w:rPr>
        </w:r>
        <w:r>
          <w:rPr>
            <w:noProof/>
            <w:webHidden/>
          </w:rPr>
          <w:fldChar w:fldCharType="separate"/>
        </w:r>
        <w:r w:rsidR="00CC27F3">
          <w:rPr>
            <w:noProof/>
            <w:webHidden/>
          </w:rPr>
          <w:t>4</w:t>
        </w:r>
        <w:r>
          <w:rPr>
            <w:noProof/>
            <w:webHidden/>
          </w:rPr>
          <w:fldChar w:fldCharType="end"/>
        </w:r>
      </w:hyperlink>
    </w:p>
    <w:p w14:paraId="5EF5487C" w14:textId="54B16EE2"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6" w:history="1">
        <w:r w:rsidRPr="00776161">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_Toc233015356 \h </w:instrText>
        </w:r>
        <w:r>
          <w:rPr>
            <w:noProof/>
            <w:webHidden/>
          </w:rPr>
        </w:r>
        <w:r>
          <w:rPr>
            <w:noProof/>
            <w:webHidden/>
          </w:rPr>
          <w:fldChar w:fldCharType="separate"/>
        </w:r>
        <w:r w:rsidR="00CC27F3">
          <w:rPr>
            <w:noProof/>
            <w:webHidden/>
          </w:rPr>
          <w:t>5</w:t>
        </w:r>
        <w:r>
          <w:rPr>
            <w:noProof/>
            <w:webHidden/>
          </w:rPr>
          <w:fldChar w:fldCharType="end"/>
        </w:r>
      </w:hyperlink>
    </w:p>
    <w:p w14:paraId="02EA9983" w14:textId="795A4DE9"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7" w:history="1">
        <w:r w:rsidRPr="00776161">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Všeobecně</w:t>
        </w:r>
        <w:r>
          <w:rPr>
            <w:noProof/>
            <w:webHidden/>
          </w:rPr>
          <w:tab/>
        </w:r>
        <w:r>
          <w:rPr>
            <w:noProof/>
            <w:webHidden/>
          </w:rPr>
          <w:fldChar w:fldCharType="begin"/>
        </w:r>
        <w:r>
          <w:rPr>
            <w:noProof/>
            <w:webHidden/>
          </w:rPr>
          <w:instrText xml:space="preserve"> PAGEREF _Toc233015357 \h </w:instrText>
        </w:r>
        <w:r>
          <w:rPr>
            <w:noProof/>
            <w:webHidden/>
          </w:rPr>
        </w:r>
        <w:r>
          <w:rPr>
            <w:noProof/>
            <w:webHidden/>
          </w:rPr>
          <w:fldChar w:fldCharType="separate"/>
        </w:r>
        <w:r w:rsidR="00CC27F3">
          <w:rPr>
            <w:noProof/>
            <w:webHidden/>
          </w:rPr>
          <w:t>5</w:t>
        </w:r>
        <w:r>
          <w:rPr>
            <w:noProof/>
            <w:webHidden/>
          </w:rPr>
          <w:fldChar w:fldCharType="end"/>
        </w:r>
      </w:hyperlink>
    </w:p>
    <w:p w14:paraId="7D0FEF9B" w14:textId="7C6D2075"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8" w:history="1">
        <w:r w:rsidRPr="00776161">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Zeměměřická činnost zhotovitele</w:t>
        </w:r>
        <w:r>
          <w:rPr>
            <w:noProof/>
            <w:webHidden/>
          </w:rPr>
          <w:tab/>
        </w:r>
        <w:r>
          <w:rPr>
            <w:noProof/>
            <w:webHidden/>
          </w:rPr>
          <w:fldChar w:fldCharType="begin"/>
        </w:r>
        <w:r>
          <w:rPr>
            <w:noProof/>
            <w:webHidden/>
          </w:rPr>
          <w:instrText xml:space="preserve"> PAGEREF _Toc233015358 \h </w:instrText>
        </w:r>
        <w:r>
          <w:rPr>
            <w:noProof/>
            <w:webHidden/>
          </w:rPr>
        </w:r>
        <w:r>
          <w:rPr>
            <w:noProof/>
            <w:webHidden/>
          </w:rPr>
          <w:fldChar w:fldCharType="separate"/>
        </w:r>
        <w:r w:rsidR="00CC27F3">
          <w:rPr>
            <w:noProof/>
            <w:webHidden/>
          </w:rPr>
          <w:t>8</w:t>
        </w:r>
        <w:r>
          <w:rPr>
            <w:noProof/>
            <w:webHidden/>
          </w:rPr>
          <w:fldChar w:fldCharType="end"/>
        </w:r>
      </w:hyperlink>
    </w:p>
    <w:p w14:paraId="67681647" w14:textId="1EE5E321"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9" w:history="1">
        <w:r w:rsidRPr="00776161">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Doklady předkládané zhotovitelem</w:t>
        </w:r>
        <w:r>
          <w:rPr>
            <w:noProof/>
            <w:webHidden/>
          </w:rPr>
          <w:tab/>
        </w:r>
        <w:r>
          <w:rPr>
            <w:noProof/>
            <w:webHidden/>
          </w:rPr>
          <w:fldChar w:fldCharType="begin"/>
        </w:r>
        <w:r>
          <w:rPr>
            <w:noProof/>
            <w:webHidden/>
          </w:rPr>
          <w:instrText xml:space="preserve"> PAGEREF _Toc233015359 \h </w:instrText>
        </w:r>
        <w:r>
          <w:rPr>
            <w:noProof/>
            <w:webHidden/>
          </w:rPr>
        </w:r>
        <w:r>
          <w:rPr>
            <w:noProof/>
            <w:webHidden/>
          </w:rPr>
          <w:fldChar w:fldCharType="separate"/>
        </w:r>
        <w:r w:rsidR="00CC27F3">
          <w:rPr>
            <w:noProof/>
            <w:webHidden/>
          </w:rPr>
          <w:t>8</w:t>
        </w:r>
        <w:r>
          <w:rPr>
            <w:noProof/>
            <w:webHidden/>
          </w:rPr>
          <w:fldChar w:fldCharType="end"/>
        </w:r>
      </w:hyperlink>
    </w:p>
    <w:p w14:paraId="1F2B9436" w14:textId="675DFB6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0" w:history="1">
        <w:r w:rsidRPr="00776161">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Dokumentace zhotovitele pro stavbu</w:t>
        </w:r>
        <w:r>
          <w:rPr>
            <w:noProof/>
            <w:webHidden/>
          </w:rPr>
          <w:tab/>
        </w:r>
        <w:r>
          <w:rPr>
            <w:noProof/>
            <w:webHidden/>
          </w:rPr>
          <w:fldChar w:fldCharType="begin"/>
        </w:r>
        <w:r>
          <w:rPr>
            <w:noProof/>
            <w:webHidden/>
          </w:rPr>
          <w:instrText xml:space="preserve"> PAGEREF _Toc233015360 \h </w:instrText>
        </w:r>
        <w:r>
          <w:rPr>
            <w:noProof/>
            <w:webHidden/>
          </w:rPr>
        </w:r>
        <w:r>
          <w:rPr>
            <w:noProof/>
            <w:webHidden/>
          </w:rPr>
          <w:fldChar w:fldCharType="separate"/>
        </w:r>
        <w:r w:rsidR="00CC27F3">
          <w:rPr>
            <w:noProof/>
            <w:webHidden/>
          </w:rPr>
          <w:t>8</w:t>
        </w:r>
        <w:r>
          <w:rPr>
            <w:noProof/>
            <w:webHidden/>
          </w:rPr>
          <w:fldChar w:fldCharType="end"/>
        </w:r>
      </w:hyperlink>
    </w:p>
    <w:p w14:paraId="65E19D1A" w14:textId="1EFAC49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1" w:history="1">
        <w:r w:rsidRPr="00776161">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Dokumentace skutečného provedení stavby</w:t>
        </w:r>
        <w:r>
          <w:rPr>
            <w:noProof/>
            <w:webHidden/>
          </w:rPr>
          <w:tab/>
        </w:r>
        <w:r>
          <w:rPr>
            <w:noProof/>
            <w:webHidden/>
          </w:rPr>
          <w:fldChar w:fldCharType="begin"/>
        </w:r>
        <w:r>
          <w:rPr>
            <w:noProof/>
            <w:webHidden/>
          </w:rPr>
          <w:instrText xml:space="preserve"> PAGEREF _Toc233015361 \h </w:instrText>
        </w:r>
        <w:r>
          <w:rPr>
            <w:noProof/>
            <w:webHidden/>
          </w:rPr>
        </w:r>
        <w:r>
          <w:rPr>
            <w:noProof/>
            <w:webHidden/>
          </w:rPr>
          <w:fldChar w:fldCharType="separate"/>
        </w:r>
        <w:r w:rsidR="00CC27F3">
          <w:rPr>
            <w:noProof/>
            <w:webHidden/>
          </w:rPr>
          <w:t>9</w:t>
        </w:r>
        <w:r>
          <w:rPr>
            <w:noProof/>
            <w:webHidden/>
          </w:rPr>
          <w:fldChar w:fldCharType="end"/>
        </w:r>
      </w:hyperlink>
    </w:p>
    <w:p w14:paraId="1B54E536" w14:textId="0B8E5178"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2" w:history="1">
        <w:r w:rsidRPr="00776161">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Kabelovody, kolektory</w:t>
        </w:r>
        <w:r>
          <w:rPr>
            <w:noProof/>
            <w:webHidden/>
          </w:rPr>
          <w:tab/>
        </w:r>
        <w:r>
          <w:rPr>
            <w:noProof/>
            <w:webHidden/>
          </w:rPr>
          <w:fldChar w:fldCharType="begin"/>
        </w:r>
        <w:r>
          <w:rPr>
            <w:noProof/>
            <w:webHidden/>
          </w:rPr>
          <w:instrText xml:space="preserve"> PAGEREF _Toc233015362 \h </w:instrText>
        </w:r>
        <w:r>
          <w:rPr>
            <w:noProof/>
            <w:webHidden/>
          </w:rPr>
        </w:r>
        <w:r>
          <w:rPr>
            <w:noProof/>
            <w:webHidden/>
          </w:rPr>
          <w:fldChar w:fldCharType="separate"/>
        </w:r>
        <w:r w:rsidR="00CC27F3">
          <w:rPr>
            <w:noProof/>
            <w:webHidden/>
          </w:rPr>
          <w:t>9</w:t>
        </w:r>
        <w:r>
          <w:rPr>
            <w:noProof/>
            <w:webHidden/>
          </w:rPr>
          <w:fldChar w:fldCharType="end"/>
        </w:r>
      </w:hyperlink>
    </w:p>
    <w:p w14:paraId="22E9F846" w14:textId="18016178"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3" w:history="1">
        <w:r w:rsidRPr="00776161">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Životní prostředí</w:t>
        </w:r>
        <w:r>
          <w:rPr>
            <w:noProof/>
            <w:webHidden/>
          </w:rPr>
          <w:tab/>
        </w:r>
        <w:r>
          <w:rPr>
            <w:noProof/>
            <w:webHidden/>
          </w:rPr>
          <w:fldChar w:fldCharType="begin"/>
        </w:r>
        <w:r>
          <w:rPr>
            <w:noProof/>
            <w:webHidden/>
          </w:rPr>
          <w:instrText xml:space="preserve"> PAGEREF _Toc233015363 \h </w:instrText>
        </w:r>
        <w:r>
          <w:rPr>
            <w:noProof/>
            <w:webHidden/>
          </w:rPr>
        </w:r>
        <w:r>
          <w:rPr>
            <w:noProof/>
            <w:webHidden/>
          </w:rPr>
          <w:fldChar w:fldCharType="separate"/>
        </w:r>
        <w:r w:rsidR="00CC27F3">
          <w:rPr>
            <w:noProof/>
            <w:webHidden/>
          </w:rPr>
          <w:t>9</w:t>
        </w:r>
        <w:r>
          <w:rPr>
            <w:noProof/>
            <w:webHidden/>
          </w:rPr>
          <w:fldChar w:fldCharType="end"/>
        </w:r>
      </w:hyperlink>
    </w:p>
    <w:p w14:paraId="04E65CFD" w14:textId="44258F11"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64" w:history="1">
        <w:r w:rsidRPr="00776161">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_Toc233015364 \h </w:instrText>
        </w:r>
        <w:r>
          <w:rPr>
            <w:noProof/>
            <w:webHidden/>
          </w:rPr>
        </w:r>
        <w:r>
          <w:rPr>
            <w:noProof/>
            <w:webHidden/>
          </w:rPr>
          <w:fldChar w:fldCharType="separate"/>
        </w:r>
        <w:r w:rsidR="00CC27F3">
          <w:rPr>
            <w:noProof/>
            <w:webHidden/>
          </w:rPr>
          <w:t>10</w:t>
        </w:r>
        <w:r>
          <w:rPr>
            <w:noProof/>
            <w:webHidden/>
          </w:rPr>
          <w:fldChar w:fldCharType="end"/>
        </w:r>
      </w:hyperlink>
    </w:p>
    <w:p w14:paraId="148A1B4C" w14:textId="26D0F501"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5" w:history="1">
        <w:r w:rsidRPr="00776161">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Harmonogram a Koordinovaný harmonogram</w:t>
        </w:r>
        <w:r>
          <w:rPr>
            <w:noProof/>
            <w:webHidden/>
          </w:rPr>
          <w:tab/>
        </w:r>
        <w:r>
          <w:rPr>
            <w:noProof/>
            <w:webHidden/>
          </w:rPr>
          <w:fldChar w:fldCharType="begin"/>
        </w:r>
        <w:r>
          <w:rPr>
            <w:noProof/>
            <w:webHidden/>
          </w:rPr>
          <w:instrText xml:space="preserve"> PAGEREF _Toc233015365 \h </w:instrText>
        </w:r>
        <w:r>
          <w:rPr>
            <w:noProof/>
            <w:webHidden/>
          </w:rPr>
        </w:r>
        <w:r>
          <w:rPr>
            <w:noProof/>
            <w:webHidden/>
          </w:rPr>
          <w:fldChar w:fldCharType="separate"/>
        </w:r>
        <w:r w:rsidR="00CC27F3">
          <w:rPr>
            <w:noProof/>
            <w:webHidden/>
          </w:rPr>
          <w:t>10</w:t>
        </w:r>
        <w:r>
          <w:rPr>
            <w:noProof/>
            <w:webHidden/>
          </w:rPr>
          <w:fldChar w:fldCharType="end"/>
        </w:r>
      </w:hyperlink>
    </w:p>
    <w:p w14:paraId="1145EDBB" w14:textId="654F0A1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6" w:history="1">
        <w:r w:rsidRPr="00776161">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Přístup na Staveniště</w:t>
        </w:r>
        <w:r>
          <w:rPr>
            <w:noProof/>
            <w:webHidden/>
          </w:rPr>
          <w:tab/>
        </w:r>
        <w:r>
          <w:rPr>
            <w:noProof/>
            <w:webHidden/>
          </w:rPr>
          <w:fldChar w:fldCharType="begin"/>
        </w:r>
        <w:r>
          <w:rPr>
            <w:noProof/>
            <w:webHidden/>
          </w:rPr>
          <w:instrText xml:space="preserve"> PAGEREF _Toc233015366 \h </w:instrText>
        </w:r>
        <w:r>
          <w:rPr>
            <w:noProof/>
            <w:webHidden/>
          </w:rPr>
        </w:r>
        <w:r>
          <w:rPr>
            <w:noProof/>
            <w:webHidden/>
          </w:rPr>
          <w:fldChar w:fldCharType="separate"/>
        </w:r>
        <w:r w:rsidR="00CC27F3">
          <w:rPr>
            <w:noProof/>
            <w:webHidden/>
          </w:rPr>
          <w:t>11</w:t>
        </w:r>
        <w:r>
          <w:rPr>
            <w:noProof/>
            <w:webHidden/>
          </w:rPr>
          <w:fldChar w:fldCharType="end"/>
        </w:r>
      </w:hyperlink>
    </w:p>
    <w:p w14:paraId="42BDDE79" w14:textId="5D75C7A9"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7" w:history="1">
        <w:r w:rsidRPr="00776161">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Organizace výlukových činností</w:t>
        </w:r>
        <w:r>
          <w:rPr>
            <w:noProof/>
            <w:webHidden/>
          </w:rPr>
          <w:tab/>
        </w:r>
        <w:r>
          <w:rPr>
            <w:noProof/>
            <w:webHidden/>
          </w:rPr>
          <w:fldChar w:fldCharType="begin"/>
        </w:r>
        <w:r>
          <w:rPr>
            <w:noProof/>
            <w:webHidden/>
          </w:rPr>
          <w:instrText xml:space="preserve"> PAGEREF _Toc233015367 \h </w:instrText>
        </w:r>
        <w:r>
          <w:rPr>
            <w:noProof/>
            <w:webHidden/>
          </w:rPr>
        </w:r>
        <w:r>
          <w:rPr>
            <w:noProof/>
            <w:webHidden/>
          </w:rPr>
          <w:fldChar w:fldCharType="separate"/>
        </w:r>
        <w:r w:rsidR="00CC27F3">
          <w:rPr>
            <w:noProof/>
            <w:webHidden/>
          </w:rPr>
          <w:t>12</w:t>
        </w:r>
        <w:r>
          <w:rPr>
            <w:noProof/>
            <w:webHidden/>
          </w:rPr>
          <w:fldChar w:fldCharType="end"/>
        </w:r>
      </w:hyperlink>
    </w:p>
    <w:p w14:paraId="090CA300" w14:textId="7339CE1E"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8" w:history="1">
        <w:r w:rsidRPr="00776161">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Organizace výstavby</w:t>
        </w:r>
        <w:r>
          <w:rPr>
            <w:noProof/>
            <w:webHidden/>
          </w:rPr>
          <w:tab/>
        </w:r>
        <w:r>
          <w:rPr>
            <w:noProof/>
            <w:webHidden/>
          </w:rPr>
          <w:fldChar w:fldCharType="begin"/>
        </w:r>
        <w:r>
          <w:rPr>
            <w:noProof/>
            <w:webHidden/>
          </w:rPr>
          <w:instrText xml:space="preserve"> PAGEREF _Toc233015368 \h </w:instrText>
        </w:r>
        <w:r>
          <w:rPr>
            <w:noProof/>
            <w:webHidden/>
          </w:rPr>
        </w:r>
        <w:r>
          <w:rPr>
            <w:noProof/>
            <w:webHidden/>
          </w:rPr>
          <w:fldChar w:fldCharType="separate"/>
        </w:r>
        <w:r w:rsidR="00CC27F3">
          <w:rPr>
            <w:noProof/>
            <w:webHidden/>
          </w:rPr>
          <w:t>12</w:t>
        </w:r>
        <w:r>
          <w:rPr>
            <w:noProof/>
            <w:webHidden/>
          </w:rPr>
          <w:fldChar w:fldCharType="end"/>
        </w:r>
      </w:hyperlink>
    </w:p>
    <w:p w14:paraId="44D5DEB6" w14:textId="605CDC96"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69" w:history="1">
        <w:r w:rsidRPr="00776161">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SOUVISEJÍCÍ DOKUMENTY A PŘEDPISY</w:t>
        </w:r>
        <w:r>
          <w:rPr>
            <w:noProof/>
            <w:webHidden/>
          </w:rPr>
          <w:tab/>
        </w:r>
        <w:r>
          <w:rPr>
            <w:noProof/>
            <w:webHidden/>
          </w:rPr>
          <w:fldChar w:fldCharType="begin"/>
        </w:r>
        <w:r>
          <w:rPr>
            <w:noProof/>
            <w:webHidden/>
          </w:rPr>
          <w:instrText xml:space="preserve"> PAGEREF _Toc233015369 \h </w:instrText>
        </w:r>
        <w:r>
          <w:rPr>
            <w:noProof/>
            <w:webHidden/>
          </w:rPr>
        </w:r>
        <w:r>
          <w:rPr>
            <w:noProof/>
            <w:webHidden/>
          </w:rPr>
          <w:fldChar w:fldCharType="separate"/>
        </w:r>
        <w:r w:rsidR="00CC27F3">
          <w:rPr>
            <w:noProof/>
            <w:webHidden/>
          </w:rPr>
          <w:t>13</w:t>
        </w:r>
        <w:r>
          <w:rPr>
            <w:noProof/>
            <w:webHidden/>
          </w:rPr>
          <w:fldChar w:fldCharType="end"/>
        </w:r>
      </w:hyperlink>
    </w:p>
    <w:p w14:paraId="5BCDD04C" w14:textId="1575F81C"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0" w:history="1">
        <w:r w:rsidRPr="00776161">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PŘÍLOHY</w:t>
        </w:r>
        <w:r>
          <w:rPr>
            <w:noProof/>
            <w:webHidden/>
          </w:rPr>
          <w:tab/>
        </w:r>
        <w:r>
          <w:rPr>
            <w:noProof/>
            <w:webHidden/>
          </w:rPr>
          <w:fldChar w:fldCharType="begin"/>
        </w:r>
        <w:r>
          <w:rPr>
            <w:noProof/>
            <w:webHidden/>
          </w:rPr>
          <w:instrText xml:space="preserve"> PAGEREF _Toc233015370 \h </w:instrText>
        </w:r>
        <w:r>
          <w:rPr>
            <w:noProof/>
            <w:webHidden/>
          </w:rPr>
        </w:r>
        <w:r>
          <w:rPr>
            <w:noProof/>
            <w:webHidden/>
          </w:rPr>
          <w:fldChar w:fldCharType="separate"/>
        </w:r>
        <w:r w:rsidR="00CC27F3">
          <w:rPr>
            <w:noProof/>
            <w:webHidden/>
          </w:rPr>
          <w:t>14</w:t>
        </w:r>
        <w:r>
          <w:rPr>
            <w:noProof/>
            <w:webHidden/>
          </w:rPr>
          <w:fldChar w:fldCharType="end"/>
        </w:r>
      </w:hyperlink>
    </w:p>
    <w:p w14:paraId="06FA3863" w14:textId="01BCC7D5"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48"/>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CA7462" w:rsidRPr="00AD0C7B" w14:paraId="3BC3CCF1" w14:textId="77777777" w:rsidTr="00506120">
        <w:tc>
          <w:tcPr>
            <w:tcW w:w="1245" w:type="dxa"/>
            <w:tcMar>
              <w:top w:w="28" w:type="dxa"/>
              <w:left w:w="0" w:type="dxa"/>
              <w:bottom w:w="28" w:type="dxa"/>
              <w:right w:w="0" w:type="dxa"/>
            </w:tcMar>
          </w:tcPr>
          <w:p w14:paraId="4517D91C" w14:textId="77777777" w:rsidR="00CA7462" w:rsidRDefault="007360CD" w:rsidP="00506120">
            <w:pPr>
              <w:pStyle w:val="Zkratky1"/>
              <w:tabs>
                <w:tab w:val="clear" w:pos="1134"/>
                <w:tab w:val="right" w:leader="dot" w:pos="1191"/>
              </w:tabs>
            </w:pPr>
            <w:r>
              <w:t>ZZVZ</w:t>
            </w:r>
            <w:r>
              <w:tab/>
            </w:r>
          </w:p>
        </w:tc>
        <w:tc>
          <w:tcPr>
            <w:tcW w:w="7452" w:type="dxa"/>
            <w:tcMar>
              <w:top w:w="28" w:type="dxa"/>
              <w:left w:w="0" w:type="dxa"/>
              <w:bottom w:w="28" w:type="dxa"/>
              <w:right w:w="0" w:type="dxa"/>
            </w:tcMar>
          </w:tcPr>
          <w:p w14:paraId="3EF0ED13" w14:textId="77777777" w:rsidR="00CA7462" w:rsidRDefault="006A2496" w:rsidP="007D64DE">
            <w:pPr>
              <w:pStyle w:val="Zkratky2"/>
            </w:pPr>
            <w:r>
              <w:t>z</w:t>
            </w:r>
            <w:r w:rsidR="007360CD">
              <w:t xml:space="preserve">ákon </w:t>
            </w:r>
            <w:r w:rsidR="00C418F6">
              <w:t xml:space="preserve">č. 134/2016 Sb., </w:t>
            </w:r>
            <w:r w:rsidR="007360CD">
              <w:t>o zadávání veřejných zakázek</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49"/>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50"/>
      <w:r>
        <w:t>Účel a rozsah předmětu Díla</w:t>
      </w:r>
      <w:bookmarkEnd w:id="3"/>
      <w:bookmarkEnd w:id="4"/>
    </w:p>
    <w:p w14:paraId="747C3713" w14:textId="75FEE571" w:rsidR="00946C8C" w:rsidRDefault="00705CC5" w:rsidP="00705CC5">
      <w:pPr>
        <w:pStyle w:val="Text2-1"/>
      </w:pPr>
      <w:r>
        <w:t xml:space="preserve">Investiční akce </w:t>
      </w:r>
      <w:r w:rsidRPr="00D17964">
        <w:t>„</w:t>
      </w:r>
      <w:r w:rsidRPr="00BF45D3">
        <w:rPr>
          <w:b/>
          <w:bCs/>
        </w:rPr>
        <w:t>Zvýšení kapacity trati Týniště n.O. – Častolovice – Solnice, 3.část</w:t>
      </w:r>
      <w:r w:rsidR="009C0C19">
        <w:rPr>
          <w:b/>
          <w:bCs/>
        </w:rPr>
        <w:t>“</w:t>
      </w:r>
      <w:r w:rsidRPr="00BF45D3">
        <w:rPr>
          <w:b/>
          <w:bCs/>
        </w:rPr>
        <w:t>, II.etapa</w:t>
      </w:r>
      <w:r w:rsidRPr="00D17964">
        <w:t>“</w:t>
      </w:r>
      <w:r>
        <w:t xml:space="preserve"> (dále jen „Investiční akce“) má za cíl </w:t>
      </w:r>
      <w:r w:rsidRPr="00B800D5">
        <w:t>rekonstrukc</w:t>
      </w:r>
      <w:r>
        <w:t>i</w:t>
      </w:r>
      <w:r w:rsidRPr="00B800D5">
        <w:t xml:space="preserve"> </w:t>
      </w:r>
      <w:r>
        <w:t>železniční stanice Týniště nad Orlicí s přilehlými úseky</w:t>
      </w:r>
      <w:r w:rsidRPr="00B800D5">
        <w:t>, kter</w:t>
      </w:r>
      <w:r>
        <w:t>á</w:t>
      </w:r>
      <w:r w:rsidRPr="00B800D5">
        <w:t xml:space="preserve"> přinese zvýšení traťové rychlosti a zvýšení bezpečnosti drážní a</w:t>
      </w:r>
      <w:r>
        <w:t> </w:t>
      </w:r>
      <w:r w:rsidRPr="00B800D5">
        <w:t>silniční dopravy</w:t>
      </w:r>
      <w:r>
        <w:t>,</w:t>
      </w:r>
      <w:r w:rsidRPr="00B800D5">
        <w:t xml:space="preserve"> dále minimalizac</w:t>
      </w:r>
      <w:r>
        <w:t>i</w:t>
      </w:r>
      <w:r w:rsidRPr="00B800D5">
        <w:t xml:space="preserve"> nákladů na provozování ŽDC. Dalším cílem stavby je optimalizace rozsahu infrastruktury. Jde o rekonstrukci svršku (koleje, výhybky) a</w:t>
      </w:r>
      <w:r>
        <w:t> </w:t>
      </w:r>
      <w:r w:rsidRPr="00B800D5">
        <w:t>železničního spodku, propustků a mostů. Bud</w:t>
      </w:r>
      <w:r>
        <w:t>e</w:t>
      </w:r>
      <w:r w:rsidRPr="00B800D5">
        <w:t xml:space="preserve"> </w:t>
      </w:r>
      <w:r>
        <w:t>zřízen</w:t>
      </w:r>
      <w:r w:rsidRPr="00B800D5">
        <w:t xml:space="preserve"> nov</w:t>
      </w:r>
      <w:r>
        <w:t>ý</w:t>
      </w:r>
      <w:r w:rsidRPr="00B800D5">
        <w:t xml:space="preserve"> </w:t>
      </w:r>
      <w:r>
        <w:t xml:space="preserve">silniční nadjezd jako náhrada problematického vícekolejného přejezdu. Stávající </w:t>
      </w:r>
      <w:r w:rsidRPr="00B800D5">
        <w:t>nástupiště 550</w:t>
      </w:r>
      <w:r w:rsidR="00B6192B">
        <w:t> </w:t>
      </w:r>
      <w:r w:rsidRPr="00B800D5">
        <w:t>mm nad TK</w:t>
      </w:r>
      <w:r>
        <w:t xml:space="preserve"> zůstávají bez úprav</w:t>
      </w:r>
      <w:r w:rsidRPr="00B800D5">
        <w:t xml:space="preserve">, dále </w:t>
      </w:r>
      <w:r>
        <w:t xml:space="preserve">dochází k přestavbě </w:t>
      </w:r>
      <w:r w:rsidRPr="00B800D5">
        <w:t>TV (</w:t>
      </w:r>
      <w:r>
        <w:t xml:space="preserve">příprava na </w:t>
      </w:r>
      <w:r w:rsidRPr="00B800D5">
        <w:t>soustav</w:t>
      </w:r>
      <w:r>
        <w:t>u</w:t>
      </w:r>
      <w:r w:rsidRPr="00B800D5">
        <w:t xml:space="preserve"> AC 25</w:t>
      </w:r>
      <w:r w:rsidR="00B6192B">
        <w:t> </w:t>
      </w:r>
      <w:r w:rsidRPr="00B800D5">
        <w:t>kV 50</w:t>
      </w:r>
      <w:r>
        <w:t> </w:t>
      </w:r>
      <w:r w:rsidRPr="00B800D5">
        <w:t xml:space="preserve">Hz), </w:t>
      </w:r>
      <w:r>
        <w:t xml:space="preserve">přestavbě </w:t>
      </w:r>
      <w:r w:rsidRPr="00B800D5">
        <w:t xml:space="preserve">napájení NN a </w:t>
      </w:r>
      <w:r w:rsidRPr="009E7E2A">
        <w:t xml:space="preserve">VN, </w:t>
      </w:r>
      <w:r>
        <w:t>úpravě</w:t>
      </w:r>
      <w:r w:rsidRPr="009E7E2A">
        <w:t xml:space="preserve"> sdělovací</w:t>
      </w:r>
      <w:r>
        <w:t xml:space="preserve">ho </w:t>
      </w:r>
      <w:r w:rsidRPr="009E7E2A">
        <w:t>(kabelizace, DŘT, ...) a</w:t>
      </w:r>
      <w:r w:rsidR="00B6192B">
        <w:t> </w:t>
      </w:r>
      <w:r w:rsidRPr="009E7E2A">
        <w:t>zabezpečovací</w:t>
      </w:r>
      <w:r>
        <w:t>ho</w:t>
      </w:r>
      <w:r w:rsidRPr="009E7E2A">
        <w:t xml:space="preserve"> zařízení.</w:t>
      </w:r>
    </w:p>
    <w:p w14:paraId="0BF0F898" w14:textId="77777777" w:rsidR="0021666B" w:rsidRPr="0021666B" w:rsidRDefault="0021666B" w:rsidP="0021666B">
      <w:pPr>
        <w:pStyle w:val="Text2-1"/>
        <w:rPr>
          <w:b/>
          <w:bCs/>
        </w:rPr>
      </w:pPr>
      <w:r w:rsidRPr="0021666B">
        <w:rPr>
          <w:b/>
          <w:bCs/>
        </w:rPr>
        <w:t>Investiční akce je rozdělena celkem na tři samostatné zakázky – Infrastruktura, Energetika a Zabezpečovací a sdělovací zařízení, které tvoří jeden funkční celek.</w:t>
      </w:r>
    </w:p>
    <w:p w14:paraId="42F48CB8" w14:textId="43634E8B" w:rsidR="0069470F" w:rsidRPr="009C0C19" w:rsidRDefault="00705CC5" w:rsidP="009C0C19">
      <w:pPr>
        <w:pStyle w:val="Text2-1"/>
        <w:rPr>
          <w:b/>
          <w:bCs/>
        </w:rPr>
      </w:pPr>
      <w:r w:rsidRPr="00EA2711">
        <w:rPr>
          <w:b/>
          <w:bCs/>
        </w:rPr>
        <w:t>Předmětem této zakázky je zhotovení stavby „</w:t>
      </w:r>
      <w:r w:rsidRPr="00BF45D3">
        <w:rPr>
          <w:b/>
          <w:bCs/>
        </w:rPr>
        <w:t>Zvýšení kapacity trati Týniště n.O. – Častolovice – Solnice, 3.</w:t>
      </w:r>
      <w:r w:rsidR="00F30385">
        <w:rPr>
          <w:b/>
          <w:bCs/>
        </w:rPr>
        <w:t xml:space="preserve"> </w:t>
      </w:r>
      <w:r w:rsidRPr="00BF45D3">
        <w:rPr>
          <w:b/>
          <w:bCs/>
        </w:rPr>
        <w:t>část</w:t>
      </w:r>
      <w:r w:rsidR="009C0C19">
        <w:rPr>
          <w:b/>
          <w:bCs/>
        </w:rPr>
        <w:t>“</w:t>
      </w:r>
      <w:r w:rsidRPr="00BF45D3">
        <w:rPr>
          <w:b/>
          <w:bCs/>
        </w:rPr>
        <w:t>, II.</w:t>
      </w:r>
      <w:r w:rsidR="00F30385">
        <w:rPr>
          <w:b/>
          <w:bCs/>
        </w:rPr>
        <w:t xml:space="preserve"> </w:t>
      </w:r>
      <w:r w:rsidRPr="00BF45D3">
        <w:rPr>
          <w:b/>
          <w:bCs/>
        </w:rPr>
        <w:t>etapa</w:t>
      </w:r>
      <w:r>
        <w:rPr>
          <w:b/>
          <w:bCs/>
        </w:rPr>
        <w:t xml:space="preserve"> – </w:t>
      </w:r>
      <w:r w:rsidR="0021666B">
        <w:rPr>
          <w:b/>
          <w:bCs/>
        </w:rPr>
        <w:t>ENERGETIKA</w:t>
      </w:r>
      <w:r w:rsidRPr="00EA2711">
        <w:rPr>
          <w:b/>
          <w:bCs/>
        </w:rPr>
        <w:t xml:space="preserve"> (dále jen „</w:t>
      </w:r>
      <w:r w:rsidR="0021666B">
        <w:rPr>
          <w:b/>
          <w:bCs/>
        </w:rPr>
        <w:t>E</w:t>
      </w:r>
      <w:r w:rsidR="00AE6F01">
        <w:rPr>
          <w:b/>
          <w:bCs/>
        </w:rPr>
        <w:t>nergetika</w:t>
      </w:r>
      <w:r w:rsidRPr="00EA2711">
        <w:rPr>
          <w:b/>
          <w:bCs/>
        </w:rPr>
        <w:t xml:space="preserve">“). Základní předmět Díla pro část </w:t>
      </w:r>
      <w:r w:rsidR="0021666B">
        <w:rPr>
          <w:b/>
          <w:bCs/>
        </w:rPr>
        <w:t>E</w:t>
      </w:r>
      <w:r w:rsidR="00CA0FF7">
        <w:rPr>
          <w:b/>
          <w:bCs/>
        </w:rPr>
        <w:t>nergetika</w:t>
      </w:r>
      <w:r w:rsidRPr="00EA2711">
        <w:rPr>
          <w:b/>
          <w:bCs/>
        </w:rPr>
        <w:t xml:space="preserve"> je definována seznamem objektů, které jsou uvedeny v příloze </w:t>
      </w:r>
      <w:r w:rsidRPr="00EA2711">
        <w:rPr>
          <w:b/>
          <w:bCs/>
        </w:rPr>
        <w:fldChar w:fldCharType="begin"/>
      </w:r>
      <w:r w:rsidRPr="00EA2711">
        <w:rPr>
          <w:b/>
          <w:bCs/>
        </w:rPr>
        <w:instrText xml:space="preserve"> REF _Ref224297179 \r \h </w:instrText>
      </w:r>
      <w:r>
        <w:rPr>
          <w:b/>
          <w:bCs/>
        </w:rPr>
        <w:instrText xml:space="preserve"> \* MERGEFORMAT </w:instrText>
      </w:r>
      <w:r w:rsidRPr="00EA2711">
        <w:rPr>
          <w:b/>
          <w:bCs/>
        </w:rPr>
      </w:r>
      <w:r w:rsidRPr="00EA2711">
        <w:rPr>
          <w:b/>
          <w:bCs/>
        </w:rPr>
        <w:fldChar w:fldCharType="separate"/>
      </w:r>
      <w:r w:rsidR="00CC27F3">
        <w:rPr>
          <w:b/>
          <w:bCs/>
        </w:rPr>
        <w:t>7.1.1</w:t>
      </w:r>
      <w:r w:rsidRPr="00EA2711">
        <w:rPr>
          <w:b/>
          <w:bCs/>
        </w:rPr>
        <w:fldChar w:fldCharType="end"/>
      </w:r>
      <w:r w:rsidRPr="00EA2711">
        <w:rPr>
          <w:b/>
          <w:bCs/>
        </w:rPr>
        <w:t>.</w:t>
      </w:r>
    </w:p>
    <w:p w14:paraId="6B3F0C25" w14:textId="32315CD3" w:rsidR="0069470F" w:rsidRDefault="0069470F" w:rsidP="0069470F">
      <w:pPr>
        <w:pStyle w:val="Text2-1"/>
      </w:pPr>
      <w:r w:rsidRPr="00D77211">
        <w:rPr>
          <w:b/>
          <w:bCs/>
        </w:rPr>
        <w:t>Rozsah Díla</w:t>
      </w:r>
      <w:r w:rsidRPr="00DB4332">
        <w:t xml:space="preserve"> </w:t>
      </w:r>
      <w:r w:rsidR="00FE2D34">
        <w:rPr>
          <w:b/>
          <w:bCs/>
        </w:rPr>
        <w:t>Energetika</w:t>
      </w:r>
      <w:r w:rsidRPr="00DB4332">
        <w:t xml:space="preserve"> je</w:t>
      </w:r>
      <w:r w:rsidR="005C7C4C">
        <w:t>:</w:t>
      </w:r>
    </w:p>
    <w:p w14:paraId="4B1F3A82" w14:textId="77777777" w:rsidR="00A158C0" w:rsidRDefault="00A158C0" w:rsidP="00A158C0">
      <w:pPr>
        <w:pStyle w:val="Odrka1-1"/>
      </w:pPr>
      <w:r>
        <w:t>zhotovení stavby dle zadávací dokumentace,</w:t>
      </w:r>
    </w:p>
    <w:p w14:paraId="40462A69" w14:textId="4AF5B1FA" w:rsidR="00A158C0" w:rsidRDefault="00A158C0" w:rsidP="00C238C1">
      <w:pPr>
        <w:pStyle w:val="Odrka1-1"/>
      </w:pPr>
      <w:r>
        <w:t>zpracování Realizační dokumentace stavby,</w:t>
      </w:r>
    </w:p>
    <w:p w14:paraId="33E00A16" w14:textId="77777777" w:rsidR="007D49C0" w:rsidRDefault="007D49C0" w:rsidP="007D49C0">
      <w:pPr>
        <w:pStyle w:val="Odrka1-1"/>
      </w:pPr>
      <w:r>
        <w:t>zpracování podkladů pro zajištění ES prohlášení o ověření subsystému,</w:t>
      </w:r>
    </w:p>
    <w:p w14:paraId="782E6F7E" w14:textId="32342E5F" w:rsidR="009F3AD4" w:rsidRDefault="009F3AD4" w:rsidP="009F3AD4">
      <w:pPr>
        <w:pStyle w:val="Odrka1-1"/>
      </w:pPr>
      <w:r>
        <w:t xml:space="preserve">vypracování kompletní Dokumentace skutečného provedení stavby </w:t>
      </w:r>
      <w:bookmarkStart w:id="5" w:name="_Hlk189741976"/>
      <w:r>
        <w:t xml:space="preserve">pro část Energetika </w:t>
      </w:r>
      <w:bookmarkEnd w:id="5"/>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CC27F3">
        <w:t>4.5.3</w:t>
      </w:r>
      <w:r>
        <w:fldChar w:fldCharType="end"/>
      </w:r>
      <w:r>
        <w:t>),</w:t>
      </w:r>
    </w:p>
    <w:p w14:paraId="3C992D3E" w14:textId="3D0F1FC3" w:rsidR="00E54F18" w:rsidRPr="00E54F18" w:rsidRDefault="00F17690" w:rsidP="00E54F18">
      <w:pPr>
        <w:pStyle w:val="Odrka1-1"/>
      </w:pPr>
      <w:r>
        <w:t xml:space="preserve">aktivní </w:t>
      </w:r>
      <w:r w:rsidR="00E54F18" w:rsidRPr="00E54F18">
        <w:t xml:space="preserve">koordinace </w:t>
      </w:r>
      <w:r w:rsidR="00BD152B">
        <w:t xml:space="preserve">a součinnost </w:t>
      </w:r>
      <w:r w:rsidR="00E54F18" w:rsidRPr="00E54F18">
        <w:t xml:space="preserve">s ostatními zhotoviteli Investiční akce (viz kapitola </w:t>
      </w:r>
      <w:r>
        <w:fldChar w:fldCharType="begin"/>
      </w:r>
      <w:r>
        <w:instrText xml:space="preserve"> REF _Ref225319726 \r \h </w:instrText>
      </w:r>
      <w:r>
        <w:fldChar w:fldCharType="separate"/>
      </w:r>
      <w:r w:rsidR="00CC27F3">
        <w:t>5</w:t>
      </w:r>
      <w:r>
        <w:fldChar w:fldCharType="end"/>
      </w:r>
      <w:r w:rsidR="00E54F18" w:rsidRPr="00E54F18">
        <w:t xml:space="preserve">). </w:t>
      </w:r>
    </w:p>
    <w:p w14:paraId="3E67A34C" w14:textId="77777777" w:rsidR="00AD3A6B" w:rsidRDefault="00AD3A6B" w:rsidP="00D232D6">
      <w:pPr>
        <w:pStyle w:val="Text2-1"/>
        <w:rPr>
          <w:rStyle w:val="Tun-ZRUIT"/>
        </w:rPr>
      </w:pPr>
      <w:bookmarkStart w:id="6" w:name="_Toc7077110"/>
      <w:r>
        <w:t>Bližší specifikace předmětu plnění veřejné zakázky je upravena i v dalších částech zadávací dokumentace.</w:t>
      </w:r>
    </w:p>
    <w:p w14:paraId="28F07726" w14:textId="77777777" w:rsidR="0069470F" w:rsidRDefault="0069470F" w:rsidP="0069470F">
      <w:pPr>
        <w:pStyle w:val="Nadpis2-2"/>
      </w:pPr>
      <w:bookmarkStart w:id="7" w:name="_Toc233015351"/>
      <w:r>
        <w:t>Umístění stavby</w:t>
      </w:r>
      <w:bookmarkEnd w:id="6"/>
      <w:bookmarkEnd w:id="7"/>
    </w:p>
    <w:p w14:paraId="3B9D75E1" w14:textId="77777777" w:rsidR="00705CC5" w:rsidRDefault="00705CC5" w:rsidP="00705CC5">
      <w:pPr>
        <w:pStyle w:val="Text2-1"/>
      </w:pPr>
      <w:r>
        <w:t xml:space="preserve">Stavba bude probíhat v žst. Týniště n.O. a trať. úsecích Týniště n.O. – Častolovice, </w:t>
      </w:r>
    </w:p>
    <w:p w14:paraId="22C002B2" w14:textId="40EAB701" w:rsidR="00705CC5" w:rsidRDefault="00705CC5" w:rsidP="00705CC5">
      <w:pPr>
        <w:pStyle w:val="Text2-1"/>
        <w:numPr>
          <w:ilvl w:val="0"/>
          <w:numId w:val="0"/>
        </w:numPr>
        <w:ind w:left="737"/>
      </w:pPr>
      <w:r>
        <w:t xml:space="preserve">Hradec Králové – Týniště nad Orlicí – Choceň, Týniště nad </w:t>
      </w:r>
      <w:r w:rsidR="00BD152B">
        <w:t>Orlicí – Bolehošť</w:t>
      </w:r>
    </w:p>
    <w:p w14:paraId="47293527" w14:textId="77777777" w:rsidR="00705CC5" w:rsidRDefault="00705CC5" w:rsidP="00705CC5">
      <w:pPr>
        <w:pStyle w:val="TabulkaNadpis"/>
      </w:pPr>
      <w:r>
        <w:t>Údaje o stavbě</w:t>
      </w:r>
    </w:p>
    <w:tbl>
      <w:tblPr>
        <w:tblStyle w:val="TabZTPbez"/>
        <w:tblW w:w="8080" w:type="dxa"/>
        <w:tblInd w:w="737" w:type="dxa"/>
        <w:tblLook w:val="04E0" w:firstRow="1" w:lastRow="1" w:firstColumn="1" w:lastColumn="0" w:noHBand="0" w:noVBand="1"/>
      </w:tblPr>
      <w:tblGrid>
        <w:gridCol w:w="3091"/>
        <w:gridCol w:w="4989"/>
      </w:tblGrid>
      <w:tr w:rsidR="00705CC5" w:rsidRPr="005A2CE9" w14:paraId="6EC31F0E" w14:textId="77777777" w:rsidTr="00F34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12E8FA21" w14:textId="77777777" w:rsidR="00705CC5" w:rsidRPr="005A2CE9" w:rsidRDefault="00705CC5" w:rsidP="00CE1956">
            <w:pPr>
              <w:pStyle w:val="Tabulka-7"/>
            </w:pPr>
            <w:r>
              <w:t>Označení (S-kód)</w:t>
            </w:r>
          </w:p>
        </w:tc>
        <w:tc>
          <w:tcPr>
            <w:tcW w:w="4989" w:type="dxa"/>
          </w:tcPr>
          <w:p w14:paraId="0ED0791E" w14:textId="77777777" w:rsidR="00705CC5" w:rsidRPr="005A2CE9" w:rsidRDefault="00705CC5" w:rsidP="00CE1956">
            <w:pPr>
              <w:pStyle w:val="Tabulka-7"/>
              <w:cnfStyle w:val="100000000000" w:firstRow="1" w:lastRow="0" w:firstColumn="0" w:lastColumn="0" w:oddVBand="0" w:evenVBand="0" w:oddHBand="0" w:evenHBand="0" w:firstRowFirstColumn="0" w:firstRowLastColumn="0" w:lastRowFirstColumn="0" w:lastRowLastColumn="0"/>
            </w:pPr>
            <w:r>
              <w:t>S</w:t>
            </w:r>
            <w:r w:rsidRPr="00BF45D3">
              <w:t>621500586</w:t>
            </w:r>
          </w:p>
        </w:tc>
      </w:tr>
      <w:tr w:rsidR="00705CC5" w:rsidRPr="005A2CE9" w14:paraId="7CCC19D6"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4E8B4DE7" w14:textId="77777777" w:rsidR="00705CC5" w:rsidRPr="005A2CE9" w:rsidRDefault="00705CC5" w:rsidP="00CE1956">
            <w:pPr>
              <w:pStyle w:val="Tabulka-7"/>
            </w:pPr>
            <w:r>
              <w:t>Kraj</w:t>
            </w:r>
          </w:p>
        </w:tc>
        <w:tc>
          <w:tcPr>
            <w:tcW w:w="4989" w:type="dxa"/>
          </w:tcPr>
          <w:p w14:paraId="51386D76"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705CC5" w:rsidRPr="005A2CE9" w14:paraId="2A6446B8"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3D081C01" w14:textId="77777777" w:rsidR="00705CC5" w:rsidRPr="005A2CE9" w:rsidRDefault="00705CC5" w:rsidP="00CE1956">
            <w:pPr>
              <w:pStyle w:val="Tabulka-7"/>
            </w:pPr>
            <w:r>
              <w:t>Okres</w:t>
            </w:r>
          </w:p>
        </w:tc>
        <w:tc>
          <w:tcPr>
            <w:tcW w:w="4989" w:type="dxa"/>
          </w:tcPr>
          <w:p w14:paraId="7B27368A"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705CC5" w:rsidRPr="005A2CE9" w14:paraId="014C6A14"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63F9BA9D" w14:textId="77777777" w:rsidR="00705CC5" w:rsidRPr="005A2CE9" w:rsidRDefault="00705CC5" w:rsidP="00CE1956">
            <w:pPr>
              <w:pStyle w:val="Tabulka-7"/>
            </w:pPr>
            <w:r>
              <w:t>Katastrální území</w:t>
            </w:r>
          </w:p>
        </w:tc>
        <w:tc>
          <w:tcPr>
            <w:tcW w:w="4989" w:type="dxa"/>
          </w:tcPr>
          <w:p w14:paraId="7E78F498"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Albrechtice nad Orlicí, Bolehošť, Borohrádek, Častolovice, Čestice, Kostelec, Ledce, Lípa n.O, Petrovice, Třebechovice p. Orebem, Týniště n.O., Žďár nad Orlicí</w:t>
            </w:r>
          </w:p>
        </w:tc>
      </w:tr>
      <w:tr w:rsidR="00705CC5" w:rsidRPr="005A2CE9" w14:paraId="5D84867D" w14:textId="77777777" w:rsidTr="00F3438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6B8E224F" w14:textId="77777777" w:rsidR="00705CC5" w:rsidRPr="005A2CE9" w:rsidRDefault="00705CC5" w:rsidP="00CE1956">
            <w:pPr>
              <w:pStyle w:val="Tabulka-7"/>
            </w:pPr>
            <w:r>
              <w:t>Správce</w:t>
            </w:r>
          </w:p>
        </w:tc>
        <w:tc>
          <w:tcPr>
            <w:tcW w:w="4989" w:type="dxa"/>
          </w:tcPr>
          <w:p w14:paraId="46C70E83" w14:textId="77777777" w:rsidR="00705CC5" w:rsidRPr="005A2CE9" w:rsidRDefault="00705CC5" w:rsidP="00CE1956">
            <w:pPr>
              <w:pStyle w:val="Tabulka-7"/>
              <w:cnfStyle w:val="010000000000" w:firstRow="0" w:lastRow="1" w:firstColumn="0" w:lastColumn="0" w:oddVBand="0" w:evenVBand="0" w:oddHBand="0" w:evenHBand="0" w:firstRowFirstColumn="0" w:firstRowLastColumn="0" w:lastRowFirstColumn="0" w:lastRowLastColumn="0"/>
            </w:pPr>
            <w:r>
              <w:t>OŘ Hradec Králové</w:t>
            </w:r>
          </w:p>
        </w:tc>
      </w:tr>
    </w:tbl>
    <w:p w14:paraId="40284D84" w14:textId="77777777" w:rsidR="00705CC5" w:rsidRDefault="00705CC5" w:rsidP="00705CC5">
      <w:pPr>
        <w:pStyle w:val="TextbezslBEZMEZER"/>
      </w:pPr>
    </w:p>
    <w:p w14:paraId="65328E34" w14:textId="77777777" w:rsidR="00705CC5" w:rsidRPr="00D11029" w:rsidRDefault="00705CC5" w:rsidP="00705CC5">
      <w:pPr>
        <w:pStyle w:val="TabulkaNadpis"/>
      </w:pPr>
      <w:r w:rsidRPr="008F0949">
        <w:t>Údaje o trati</w:t>
      </w:r>
    </w:p>
    <w:tbl>
      <w:tblPr>
        <w:tblStyle w:val="TabZTPbez"/>
        <w:tblW w:w="8108" w:type="dxa"/>
        <w:tblLook w:val="04E0" w:firstRow="1" w:lastRow="1" w:firstColumn="1" w:lastColumn="0" w:noHBand="0" w:noVBand="1"/>
      </w:tblPr>
      <w:tblGrid>
        <w:gridCol w:w="3148"/>
        <w:gridCol w:w="4960"/>
      </w:tblGrid>
      <w:tr w:rsidR="00705CC5" w:rsidRPr="003D4852" w14:paraId="48553780" w14:textId="77777777" w:rsidTr="00F34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5F864525" w14:textId="77777777" w:rsidR="00705CC5" w:rsidRPr="003D4852" w:rsidRDefault="00705CC5" w:rsidP="00CE1956">
            <w:pPr>
              <w:pStyle w:val="Tabulka-7"/>
              <w:keepNext/>
            </w:pPr>
            <w:r w:rsidRPr="003D4852">
              <w:t>Kategorie dráhy podle zákona č.</w:t>
            </w:r>
            <w:r>
              <w:t> </w:t>
            </w:r>
            <w:r w:rsidRPr="003D4852">
              <w:t>266/1994 Sb.</w:t>
            </w:r>
          </w:p>
        </w:tc>
        <w:tc>
          <w:tcPr>
            <w:tcW w:w="4960" w:type="dxa"/>
          </w:tcPr>
          <w:p w14:paraId="3D1777A1" w14:textId="77777777" w:rsidR="00705CC5" w:rsidRPr="003D4852" w:rsidRDefault="00705CC5" w:rsidP="00CE1956">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705CC5" w:rsidRPr="003D4852" w14:paraId="1561FC20"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083F0571" w14:textId="77777777" w:rsidR="00705CC5" w:rsidRPr="003D4852" w:rsidRDefault="00705CC5" w:rsidP="00CE1956">
            <w:pPr>
              <w:pStyle w:val="Tabulka-7"/>
            </w:pPr>
            <w:r w:rsidRPr="003D4852">
              <w:t>Kategorie dráhy podle TSI INF</w:t>
            </w:r>
          </w:p>
        </w:tc>
        <w:tc>
          <w:tcPr>
            <w:tcW w:w="4960" w:type="dxa"/>
          </w:tcPr>
          <w:p w14:paraId="74C06EA7"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rsidRPr="00627BB2">
              <w:t>P5/F3</w:t>
            </w:r>
          </w:p>
        </w:tc>
      </w:tr>
      <w:tr w:rsidR="00705CC5" w:rsidRPr="003D4852" w14:paraId="7BBDABD1"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6B120A0D" w14:textId="77777777" w:rsidR="00705CC5" w:rsidRPr="003D4852" w:rsidRDefault="00705CC5" w:rsidP="00CE1956">
            <w:pPr>
              <w:pStyle w:val="Tabulka-7"/>
            </w:pPr>
            <w:r w:rsidRPr="003D4852">
              <w:t>Součást sítě TEN-T</w:t>
            </w:r>
          </w:p>
        </w:tc>
        <w:tc>
          <w:tcPr>
            <w:tcW w:w="4960" w:type="dxa"/>
          </w:tcPr>
          <w:p w14:paraId="2E1877EE" w14:textId="77777777" w:rsidR="00705CC5" w:rsidRPr="00BF62CC" w:rsidRDefault="00705CC5" w:rsidP="00CE1956">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705CC5" w:rsidRPr="003D4852" w14:paraId="56954818"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6756045" w14:textId="77777777" w:rsidR="00705CC5" w:rsidRPr="003D4852" w:rsidRDefault="00705CC5" w:rsidP="00CE1956">
            <w:pPr>
              <w:pStyle w:val="Tabulka-7"/>
            </w:pPr>
            <w:r w:rsidRPr="003D4852">
              <w:t>Číslo trati podle Prohlášení o dráze</w:t>
            </w:r>
          </w:p>
        </w:tc>
        <w:tc>
          <w:tcPr>
            <w:tcW w:w="4960" w:type="dxa"/>
          </w:tcPr>
          <w:p w14:paraId="4FFB0DE8"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547</w:t>
            </w:r>
          </w:p>
          <w:p w14:paraId="6D516B20"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562</w:t>
            </w:r>
          </w:p>
          <w:p w14:paraId="67878F67"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628</w:t>
            </w:r>
          </w:p>
        </w:tc>
      </w:tr>
      <w:tr w:rsidR="00705CC5" w:rsidRPr="003D4852" w14:paraId="03BE8154"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7FBAD37" w14:textId="77777777" w:rsidR="00705CC5" w:rsidRPr="003D4852" w:rsidRDefault="00705CC5" w:rsidP="00CE1956">
            <w:pPr>
              <w:pStyle w:val="Tabulka-7"/>
            </w:pPr>
            <w:r w:rsidRPr="003D4852">
              <w:lastRenderedPageBreak/>
              <w:t>Číslo trati podle nákresného jízdního řádu</w:t>
            </w:r>
          </w:p>
        </w:tc>
        <w:tc>
          <w:tcPr>
            <w:tcW w:w="4960" w:type="dxa"/>
          </w:tcPr>
          <w:p w14:paraId="4D30F16B"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505A</w:t>
            </w:r>
          </w:p>
          <w:p w14:paraId="69AA78E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506A</w:t>
            </w:r>
          </w:p>
          <w:p w14:paraId="4BEDFAE2"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513A</w:t>
            </w:r>
          </w:p>
        </w:tc>
      </w:tr>
      <w:tr w:rsidR="00705CC5" w:rsidRPr="003D4852" w14:paraId="2EEC96E1"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E742318" w14:textId="77777777" w:rsidR="00705CC5" w:rsidRPr="003D4852" w:rsidRDefault="00705CC5" w:rsidP="00CE1956">
            <w:pPr>
              <w:pStyle w:val="Tabulka-7"/>
            </w:pPr>
            <w:r w:rsidRPr="003D4852">
              <w:t>Číslo trati podle knižního jízdního řádu</w:t>
            </w:r>
          </w:p>
        </w:tc>
        <w:tc>
          <w:tcPr>
            <w:tcW w:w="4960" w:type="dxa"/>
          </w:tcPr>
          <w:p w14:paraId="087336A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020</w:t>
            </w:r>
          </w:p>
          <w:p w14:paraId="47052DF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021</w:t>
            </w:r>
          </w:p>
          <w:p w14:paraId="2CC22405"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026</w:t>
            </w:r>
          </w:p>
        </w:tc>
      </w:tr>
      <w:tr w:rsidR="00705CC5" w:rsidRPr="003D4852" w14:paraId="4CC03C7C"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4564FF05" w14:textId="77777777" w:rsidR="00705CC5" w:rsidRPr="003D4852" w:rsidRDefault="00705CC5" w:rsidP="00CE1956">
            <w:pPr>
              <w:pStyle w:val="Tabulka-7"/>
            </w:pPr>
            <w:r w:rsidRPr="003D4852">
              <w:t>Číslo traťového a definičního úseku</w:t>
            </w:r>
          </w:p>
        </w:tc>
        <w:tc>
          <w:tcPr>
            <w:tcW w:w="4960" w:type="dxa"/>
          </w:tcPr>
          <w:p w14:paraId="4E982F05"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156102 ŽST Týniště n.O. – Bolehošť</w:t>
            </w:r>
          </w:p>
          <w:p w14:paraId="3F50A23E"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130216 ŽST Týniště n.O. – Třebechovice n.O.</w:t>
            </w:r>
          </w:p>
          <w:p w14:paraId="136CECA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130218 ŽST Týniště n.O. – Rašovice</w:t>
            </w:r>
          </w:p>
          <w:p w14:paraId="54C0A5F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13021C ŽST Týniště n.O.</w:t>
            </w:r>
          </w:p>
          <w:p w14:paraId="7DAC4EB2"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n.O. </w:t>
            </w:r>
          </w:p>
          <w:p w14:paraId="5653EB90"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n.O. </w:t>
            </w:r>
          </w:p>
          <w:p w14:paraId="6C80D88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130021M ŽST Týniště n.O. </w:t>
            </w:r>
          </w:p>
          <w:p w14:paraId="26000F2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130021I1 ŽST Týniště n.O.</w:t>
            </w:r>
          </w:p>
          <w:p w14:paraId="6B534B0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130021IE ŽST Týniště n.O.</w:t>
            </w:r>
          </w:p>
          <w:p w14:paraId="757213E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149108 ŽST Týniště n.O. – ŽST. Žďár n.O.</w:t>
            </w:r>
          </w:p>
          <w:p w14:paraId="3473308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1491DF ŽST Žďár n.O.</w:t>
            </w:r>
          </w:p>
          <w:p w14:paraId="421AA01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1491DE ŽST Žďár n.O.</w:t>
            </w:r>
          </w:p>
          <w:p w14:paraId="127D3AE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1491D1 ŽST Žďár n.O.</w:t>
            </w:r>
          </w:p>
          <w:p w14:paraId="694A470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 ŽST Žďár n.O.</w:t>
            </w:r>
          </w:p>
          <w:p w14:paraId="6193A278"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1491DC ŽST Žďár n.O.</w:t>
            </w:r>
          </w:p>
          <w:p w14:paraId="77CCC802"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1491DD ŽST Žďár n.O.</w:t>
            </w:r>
          </w:p>
          <w:p w14:paraId="0621DC95"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Vlečky:</w:t>
            </w:r>
          </w:p>
          <w:p w14:paraId="5C17EA50" w14:textId="77777777" w:rsidR="00705CC5"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 ŽST Týniště n./ Orlicí – 4259 vl. Elitex reality (km 22,565 výh.110a)</w:t>
            </w:r>
          </w:p>
          <w:p w14:paraId="1C84E305" w14:textId="77777777" w:rsidR="00705CC5"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130021IO ŽST Týniště n./ Orlicí – 4257 - vl. EKARA (km 49,847 výh. 23)</w:t>
            </w:r>
          </w:p>
          <w:p w14:paraId="3105F622" w14:textId="77777777" w:rsidR="00705CC5" w:rsidRPr="003D4852"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130502 ŽST Týniště n./ Orlicí – 4258 Voj. vlečka č.28 (km 49,413 výh.27b)</w:t>
            </w:r>
          </w:p>
        </w:tc>
      </w:tr>
      <w:tr w:rsidR="00705CC5" w:rsidRPr="003D4852" w14:paraId="378971FA"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05DD3B7D" w14:textId="77777777" w:rsidR="00705CC5" w:rsidRPr="003D4852" w:rsidRDefault="00705CC5" w:rsidP="00CE1956">
            <w:pPr>
              <w:pStyle w:val="Tabulka-7"/>
            </w:pPr>
            <w:r w:rsidRPr="003D4852">
              <w:t>Traťová třída zatížení</w:t>
            </w:r>
          </w:p>
        </w:tc>
        <w:tc>
          <w:tcPr>
            <w:tcW w:w="4960" w:type="dxa"/>
          </w:tcPr>
          <w:p w14:paraId="133FE71B"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C3 (Týniště n.O. – Častolovice)</w:t>
            </w:r>
          </w:p>
          <w:p w14:paraId="1591AF3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D4 (H.Králové – Týniště n.O. – Choceň)</w:t>
            </w:r>
          </w:p>
          <w:p w14:paraId="10FC3BA9"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C4 (Týniště n.O. – Bolehošť)</w:t>
            </w:r>
          </w:p>
        </w:tc>
      </w:tr>
      <w:tr w:rsidR="00705CC5" w:rsidRPr="003D4852" w14:paraId="41FA4152"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2EE64469" w14:textId="77777777" w:rsidR="00705CC5" w:rsidRPr="003D4852" w:rsidRDefault="00705CC5" w:rsidP="00CE1956">
            <w:pPr>
              <w:pStyle w:val="Tabulka-7"/>
            </w:pPr>
            <w:r w:rsidRPr="003D4852">
              <w:t>Maximální traťová rychlost</w:t>
            </w:r>
          </w:p>
        </w:tc>
        <w:tc>
          <w:tcPr>
            <w:tcW w:w="4960" w:type="dxa"/>
          </w:tcPr>
          <w:p w14:paraId="52DB39A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100 km/h (Týniště n.O. – Častolovice)</w:t>
            </w:r>
          </w:p>
          <w:p w14:paraId="3F3F766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100 km/h (H.Králové – Týniště n.O. – Choceň)</w:t>
            </w:r>
          </w:p>
          <w:p w14:paraId="00AE8393"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90 km/h (Týniště n.O. – Bolehošť)</w:t>
            </w:r>
          </w:p>
        </w:tc>
      </w:tr>
      <w:tr w:rsidR="00705CC5" w:rsidRPr="003D4852" w14:paraId="287E0B1D"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8A8B2FE" w14:textId="77777777" w:rsidR="00705CC5" w:rsidRPr="003D4852" w:rsidRDefault="00705CC5" w:rsidP="00CE1956">
            <w:pPr>
              <w:pStyle w:val="Tabulka-7"/>
            </w:pPr>
            <w:r w:rsidRPr="003D4852">
              <w:t>Trakční soustava</w:t>
            </w:r>
          </w:p>
        </w:tc>
        <w:tc>
          <w:tcPr>
            <w:tcW w:w="4960" w:type="dxa"/>
          </w:tcPr>
          <w:p w14:paraId="3AE79529"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61522C65"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p>
        </w:tc>
      </w:tr>
      <w:tr w:rsidR="00705CC5" w:rsidRPr="003D4852" w14:paraId="73FFBBC8" w14:textId="77777777" w:rsidTr="00F3438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067D2B02" w14:textId="77777777" w:rsidR="00705CC5" w:rsidRPr="003D4852" w:rsidRDefault="00705CC5" w:rsidP="00CE1956">
            <w:pPr>
              <w:pStyle w:val="Tabulka-7"/>
            </w:pPr>
            <w:r w:rsidRPr="003D4852">
              <w:t>Počet traťových kolejí</w:t>
            </w:r>
          </w:p>
        </w:tc>
        <w:tc>
          <w:tcPr>
            <w:tcW w:w="4960" w:type="dxa"/>
          </w:tcPr>
          <w:p w14:paraId="0AE7AC8B" w14:textId="77777777" w:rsidR="00705CC5"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Častolovice)</w:t>
            </w:r>
          </w:p>
          <w:p w14:paraId="74D3088A" w14:textId="77777777" w:rsidR="00705CC5"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Choceň)</w:t>
            </w:r>
          </w:p>
          <w:p w14:paraId="5EFB913D" w14:textId="77777777" w:rsidR="00705CC5" w:rsidRPr="003D4852"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Hradec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52"/>
      <w:r>
        <w:t>PŘEHLED VÝCHOZÍCH PODKLADŮ</w:t>
      </w:r>
      <w:bookmarkEnd w:id="8"/>
      <w:bookmarkEnd w:id="9"/>
    </w:p>
    <w:p w14:paraId="2AB18780" w14:textId="77777777" w:rsidR="0069470F" w:rsidRDefault="0069470F" w:rsidP="0069470F">
      <w:pPr>
        <w:pStyle w:val="Nadpis2-2"/>
      </w:pPr>
      <w:bookmarkStart w:id="10" w:name="_Toc7077112"/>
      <w:bookmarkStart w:id="11" w:name="_Toc233015353"/>
      <w:r>
        <w:t>Projektová dokumentace</w:t>
      </w:r>
      <w:bookmarkEnd w:id="10"/>
      <w:bookmarkEnd w:id="11"/>
    </w:p>
    <w:p w14:paraId="77A810F0" w14:textId="36A6E92F" w:rsidR="0069470F" w:rsidRDefault="0069470F" w:rsidP="0069470F">
      <w:pPr>
        <w:pStyle w:val="Text2-1"/>
      </w:pPr>
      <w:bookmarkStart w:id="12" w:name="_Ref224300026"/>
      <w:r>
        <w:t>Projektová dokumentace „</w:t>
      </w:r>
      <w:r w:rsidR="00705CC5" w:rsidRPr="00BF45D3">
        <w:rPr>
          <w:b/>
          <w:bCs/>
        </w:rPr>
        <w:t>Zvýšení kapacity trati Týniště n.O. – Častolovice – Solnice, 3.</w:t>
      </w:r>
      <w:r w:rsidR="00F30385">
        <w:rPr>
          <w:b/>
          <w:bCs/>
        </w:rPr>
        <w:t xml:space="preserve"> </w:t>
      </w:r>
      <w:r w:rsidR="00705CC5" w:rsidRPr="00BF45D3">
        <w:rPr>
          <w:b/>
          <w:bCs/>
        </w:rPr>
        <w:t>část</w:t>
      </w:r>
      <w:r w:rsidR="00CC27F3">
        <w:rPr>
          <w:b/>
          <w:bCs/>
        </w:rPr>
        <w:t>“</w:t>
      </w:r>
      <w:r w:rsidR="00705CC5" w:rsidRPr="00BF45D3">
        <w:rPr>
          <w:b/>
          <w:bCs/>
        </w:rPr>
        <w:t>, II.</w:t>
      </w:r>
      <w:r w:rsidR="00F30385">
        <w:rPr>
          <w:b/>
          <w:bCs/>
        </w:rPr>
        <w:t xml:space="preserve"> </w:t>
      </w:r>
      <w:r w:rsidR="00705CC5" w:rsidRPr="00BF45D3">
        <w:rPr>
          <w:b/>
          <w:bCs/>
        </w:rPr>
        <w:t>etapa</w:t>
      </w:r>
      <w:r>
        <w:t>, zpracovatel</w:t>
      </w:r>
      <w:r w:rsidR="000210DC">
        <w:t xml:space="preserve"> </w:t>
      </w:r>
      <w:r w:rsidR="00705CC5">
        <w:t>SUDOP PRAHA, a.s.</w:t>
      </w:r>
      <w:r w:rsidR="001723F3">
        <w:t>“</w:t>
      </w:r>
      <w:r>
        <w:t xml:space="preserve">, </w:t>
      </w:r>
      <w:bookmarkEnd w:id="12"/>
      <w:r w:rsidR="00705CC5">
        <w:t>DSP+PDPS</w:t>
      </w:r>
    </w:p>
    <w:p w14:paraId="059EC66B" w14:textId="1DB96486" w:rsidR="0094574A" w:rsidRDefault="00705CC5" w:rsidP="0094574A">
      <w:pPr>
        <w:pStyle w:val="Textbezslovn"/>
      </w:pPr>
      <w:r w:rsidRPr="00705CC5">
        <w:t>Zhotovitel po uzavření SOD obdrží elektronickou podobu projektové dokumentace (DSP+PDPS) na základě, které bylo vydáno povolení záměru v otevřené formě.</w:t>
      </w:r>
      <w:r w:rsidR="00067820">
        <w:t xml:space="preserve"> </w:t>
      </w:r>
    </w:p>
    <w:p w14:paraId="372601B3" w14:textId="77777777" w:rsidR="0069470F" w:rsidRDefault="0069470F" w:rsidP="0069470F">
      <w:pPr>
        <w:pStyle w:val="Nadpis2-2"/>
      </w:pPr>
      <w:bookmarkStart w:id="13" w:name="_Toc7077113"/>
      <w:bookmarkStart w:id="14" w:name="_Toc233015354"/>
      <w:r>
        <w:t>Související dokumentace</w:t>
      </w:r>
      <w:bookmarkEnd w:id="13"/>
      <w:bookmarkEnd w:id="14"/>
    </w:p>
    <w:p w14:paraId="4E724DB3" w14:textId="62810E71" w:rsidR="0069470F" w:rsidRDefault="00567443"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5" w:name="_Toc7077114"/>
      <w:bookmarkStart w:id="16" w:name="_Toc233015355"/>
      <w:r>
        <w:t>KOORDINACE S JINÝMI STAVBAMI</w:t>
      </w:r>
      <w:bookmarkEnd w:id="15"/>
      <w:bookmarkEnd w:id="16"/>
      <w:r>
        <w:t xml:space="preserve"> </w:t>
      </w:r>
    </w:p>
    <w:p w14:paraId="129D3F3D" w14:textId="52E790C0"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Součástí plnění Díla je i </w:t>
      </w:r>
      <w:r w:rsidR="0068601E">
        <w:t xml:space="preserve">aktivní součinnost při </w:t>
      </w:r>
      <w:r>
        <w:t>koordinac</w:t>
      </w:r>
      <w:r w:rsidR="0068601E">
        <w:t>i</w:t>
      </w:r>
      <w:r>
        <w:t xml:space="preserve"> p</w:t>
      </w:r>
      <w:r w:rsidR="0068601E">
        <w:t>ro</w:t>
      </w:r>
      <w:r>
        <w:t xml:space="preserve"> realizaci prací, poskytování a rozsahu výluk, přidělení prostorů pro staveniště v</w:t>
      </w:r>
      <w:r w:rsidR="0068601E">
        <w:t> </w:t>
      </w:r>
      <w:r>
        <w:t>jednotlivých žst. apod.</w:t>
      </w:r>
    </w:p>
    <w:p w14:paraId="0C36DA87" w14:textId="2D58A119" w:rsidR="00705CC5" w:rsidRPr="0023365A" w:rsidRDefault="00705CC5" w:rsidP="00705CC5">
      <w:pPr>
        <w:pStyle w:val="Text2-1"/>
        <w:keepNext/>
        <w:rPr>
          <w:b/>
          <w:bCs/>
        </w:rPr>
      </w:pPr>
      <w:bookmarkStart w:id="17" w:name="_Ref225319261"/>
      <w:bookmarkStart w:id="18" w:name="_Toc7077115"/>
      <w:r w:rsidRPr="0023365A">
        <w:rPr>
          <w:b/>
          <w:bCs/>
        </w:rPr>
        <w:lastRenderedPageBreak/>
        <w:t xml:space="preserve">Předmětem Díla je část </w:t>
      </w:r>
      <w:r>
        <w:rPr>
          <w:b/>
          <w:bCs/>
        </w:rPr>
        <w:t xml:space="preserve">investiční </w:t>
      </w:r>
      <w:r w:rsidRPr="0023365A">
        <w:rPr>
          <w:b/>
          <w:bCs/>
        </w:rPr>
        <w:t>akce „</w:t>
      </w:r>
      <w:r w:rsidRPr="00BF45D3">
        <w:rPr>
          <w:b/>
          <w:bCs/>
        </w:rPr>
        <w:t>Zvýšení kapacity trati Týniště n.O. – Častolovice – Solnice, 3.část</w:t>
      </w:r>
      <w:r w:rsidR="009C0C19">
        <w:rPr>
          <w:b/>
          <w:bCs/>
        </w:rPr>
        <w:t>“</w:t>
      </w:r>
      <w:r w:rsidRPr="00BF45D3">
        <w:rPr>
          <w:b/>
          <w:bCs/>
        </w:rPr>
        <w:t>, II.etapa</w:t>
      </w:r>
      <w:r w:rsidRPr="0023365A">
        <w:rPr>
          <w:b/>
          <w:bCs/>
        </w:rPr>
        <w:t xml:space="preserve">, která je rozdělena </w:t>
      </w:r>
      <w:r>
        <w:rPr>
          <w:b/>
          <w:bCs/>
        </w:rPr>
        <w:t xml:space="preserve">celkem </w:t>
      </w:r>
      <w:r w:rsidRPr="0023365A">
        <w:rPr>
          <w:b/>
          <w:bCs/>
        </w:rPr>
        <w:t xml:space="preserve">na </w:t>
      </w:r>
      <w:r>
        <w:rPr>
          <w:b/>
          <w:bCs/>
        </w:rPr>
        <w:t>tři</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17"/>
    </w:p>
    <w:p w14:paraId="2F6A29D0" w14:textId="5D7AB62C" w:rsidR="00705CC5" w:rsidRPr="005104A4" w:rsidRDefault="00705CC5" w:rsidP="00705CC5">
      <w:pPr>
        <w:pStyle w:val="Odstavec1-1a"/>
        <w:numPr>
          <w:ilvl w:val="0"/>
          <w:numId w:val="5"/>
        </w:numPr>
        <w:spacing w:after="120"/>
      </w:pPr>
      <w:r w:rsidRPr="009C0C19">
        <w:t>„Zvýšení kapacity trati Týniště n.O. – Častolovice – Solnice, 3.část</w:t>
      </w:r>
      <w:r w:rsidR="009C0C19" w:rsidRPr="009C0C19">
        <w:t>“</w:t>
      </w:r>
      <w:r w:rsidRPr="009C0C19">
        <w:t xml:space="preserve">, II.etapa </w:t>
      </w:r>
      <w:r w:rsidR="00E54F18" w:rsidRPr="00270CC8">
        <w:rPr>
          <w:b/>
          <w:bCs/>
        </w:rPr>
        <w:t>–</w:t>
      </w:r>
      <w:r w:rsidR="00E54F18" w:rsidRPr="000F5E5D">
        <w:t xml:space="preserve"> </w:t>
      </w:r>
      <w:r w:rsidR="00E54F18" w:rsidRPr="00E54F18">
        <w:rPr>
          <w:b/>
          <w:bCs/>
        </w:rPr>
        <w:t>INFRASTRUKTURA</w:t>
      </w:r>
      <w:r w:rsidRPr="005104A4">
        <w:t xml:space="preserve"> </w:t>
      </w:r>
      <w:r>
        <w:t xml:space="preserve">(dále jen „Infrastruktura“), investor </w:t>
      </w:r>
      <w:r w:rsidRPr="005104A4">
        <w:t xml:space="preserve">SŽ, probíhá výběrové řízení na zhotovitele stavby, realizace </w:t>
      </w:r>
      <w:r w:rsidRPr="004C5C10">
        <w:t>2027–2029</w:t>
      </w:r>
      <w:r>
        <w:t>,</w:t>
      </w:r>
    </w:p>
    <w:p w14:paraId="16D2CFF4" w14:textId="60CA044C" w:rsidR="00705CC5" w:rsidRPr="005104A4" w:rsidRDefault="00E54F18" w:rsidP="00E54F18">
      <w:pPr>
        <w:pStyle w:val="Odstavec1-1a"/>
        <w:numPr>
          <w:ilvl w:val="0"/>
          <w:numId w:val="5"/>
        </w:numPr>
        <w:spacing w:after="120"/>
      </w:pPr>
      <w:r>
        <w:rPr>
          <w:b/>
          <w:bCs/>
        </w:rPr>
        <w:t>„</w:t>
      </w:r>
      <w:r w:rsidRPr="00881C44">
        <w:t>Zvýšení kapacity trati Týniště n.O. – Častolovice – Solnice, 3.část</w:t>
      </w:r>
      <w:r>
        <w:t>“</w:t>
      </w:r>
      <w:r w:rsidRPr="00881C44">
        <w:t>, II.etapa</w:t>
      </w:r>
      <w:r>
        <w:rPr>
          <w:b/>
          <w:bCs/>
        </w:rPr>
        <w:t xml:space="preserve"> </w:t>
      </w:r>
      <w:r w:rsidRPr="00270CC8">
        <w:rPr>
          <w:b/>
          <w:bCs/>
        </w:rPr>
        <w:t>–</w:t>
      </w:r>
      <w:r w:rsidRPr="000F5E5D">
        <w:t xml:space="preserve"> </w:t>
      </w:r>
      <w:r>
        <w:rPr>
          <w:b/>
          <w:bCs/>
        </w:rPr>
        <w:t xml:space="preserve">ZABEZPEČOVACÍ </w:t>
      </w:r>
      <w:r w:rsidR="00BC6063">
        <w:rPr>
          <w:b/>
          <w:bCs/>
        </w:rPr>
        <w:t xml:space="preserve">A SDĚLOVACÍ </w:t>
      </w:r>
      <w:r>
        <w:rPr>
          <w:b/>
          <w:bCs/>
        </w:rPr>
        <w:t>ZAŘÍZENÍ</w:t>
      </w:r>
      <w:r w:rsidRPr="00910DA6">
        <w:t xml:space="preserve"> </w:t>
      </w:r>
      <w:r w:rsidRPr="00032E1A">
        <w:t>(dále jen „Zabezpečovací zařízení“)</w:t>
      </w:r>
      <w:r w:rsidRPr="00910DA6">
        <w:t>, investor</w:t>
      </w:r>
      <w:r>
        <w:t xml:space="preserve"> </w:t>
      </w:r>
      <w:r w:rsidRPr="005104A4">
        <w:t xml:space="preserve">SŽ, probíhá výběrové řízení na zhotovitele stavby, realizace </w:t>
      </w:r>
      <w:r w:rsidRPr="00707CC6">
        <w:t>2027–2029,</w:t>
      </w:r>
    </w:p>
    <w:p w14:paraId="308090BE" w14:textId="74E639FB" w:rsidR="00705CC5" w:rsidRDefault="00705CC5" w:rsidP="00705CC5">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Pr>
          <w:b/>
          <w:bCs/>
        </w:rPr>
        <w:instrText xml:space="preserve"> \* MERGEFORMAT </w:instrText>
      </w:r>
      <w:r w:rsidRPr="0023365A">
        <w:rPr>
          <w:b/>
          <w:bCs/>
        </w:rPr>
      </w:r>
      <w:r w:rsidRPr="0023365A">
        <w:rPr>
          <w:b/>
          <w:bCs/>
        </w:rPr>
        <w:fldChar w:fldCharType="separate"/>
      </w:r>
      <w:r w:rsidR="00CC27F3">
        <w:rPr>
          <w:b/>
          <w:bCs/>
        </w:rPr>
        <w:t>5</w:t>
      </w:r>
      <w:r w:rsidRPr="0023365A">
        <w:rPr>
          <w:b/>
          <w:bCs/>
        </w:rPr>
        <w:fldChar w:fldCharType="end"/>
      </w:r>
      <w:r w:rsidRPr="0023365A">
        <w:rPr>
          <w:b/>
          <w:bCs/>
        </w:rPr>
        <w:t>. ORGANIZACE VÝSTAVBY, VÝLUKY a KOORDINACE PRACÍ.</w:t>
      </w:r>
      <w:r>
        <w:t xml:space="preserve"> </w:t>
      </w:r>
    </w:p>
    <w:p w14:paraId="4F3D9F57" w14:textId="77777777" w:rsidR="00705CC5" w:rsidRPr="00D45E34" w:rsidRDefault="00705CC5" w:rsidP="00705CC5">
      <w:pPr>
        <w:pStyle w:val="Text2-1"/>
        <w:keepNext/>
      </w:pPr>
      <w:r>
        <w:t>Dále musí probíhat koordinace s</w:t>
      </w:r>
      <w:r w:rsidRPr="00B1308E">
        <w:t xml:space="preserve"> níže uvedenými investicemi a opravnými pracemi:</w:t>
      </w:r>
    </w:p>
    <w:p w14:paraId="11B57B4D" w14:textId="276D3BC5" w:rsidR="00E54F18" w:rsidRPr="00464F38" w:rsidRDefault="00E54F18" w:rsidP="00E54F18">
      <w:pPr>
        <w:pStyle w:val="Odstavec1-1a"/>
      </w:pPr>
      <w:r w:rsidRPr="00464F38">
        <w:t>„Zvýšení kapacity trati Týniště n. O. – Častolovice – Solnice, 3. část</w:t>
      </w:r>
      <w:r w:rsidR="004E4780">
        <w:t>“</w:t>
      </w:r>
      <w:r w:rsidRPr="00464F38">
        <w:t>, 1.etapa – dokončená v termínu 10/2026 - výchozí stav pro II.etapu 3.stavby</w:t>
      </w:r>
    </w:p>
    <w:p w14:paraId="7A47F1B1" w14:textId="3144C92F" w:rsidR="00E54F18" w:rsidRPr="00464F38" w:rsidRDefault="004E4780" w:rsidP="00E54F18">
      <w:pPr>
        <w:pStyle w:val="Odstavec1-1a"/>
      </w:pPr>
      <w:r>
        <w:t>„</w:t>
      </w:r>
      <w:r w:rsidR="00E54F18" w:rsidRPr="006C3E85">
        <w:t>Modernizace traťového úseku Hradec Kr.(mimo)-Týniště n.O.(mimo)</w:t>
      </w:r>
      <w:r>
        <w:t>“</w:t>
      </w:r>
      <w:r w:rsidR="00E54F18" w:rsidRPr="006C3E85">
        <w:t xml:space="preserve">, </w:t>
      </w:r>
      <w:r w:rsidR="00E54F18">
        <w:t>(</w:t>
      </w:r>
      <w:r w:rsidR="00E54F18" w:rsidRPr="006C3E85">
        <w:t xml:space="preserve">investor </w:t>
      </w:r>
      <w:r w:rsidR="00E54F18" w:rsidRPr="00464F38">
        <w:t>Správa železnic, státní organizace (dále jen „SŽ“), předpoklad ukončení realizace 12/2029);</w:t>
      </w:r>
    </w:p>
    <w:p w14:paraId="35100066" w14:textId="66536EC1" w:rsidR="00E54F18" w:rsidRPr="00464F38" w:rsidRDefault="004E4780" w:rsidP="00E54F18">
      <w:pPr>
        <w:pStyle w:val="Odstavec1-1a"/>
      </w:pPr>
      <w:r>
        <w:t>„</w:t>
      </w:r>
      <w:r w:rsidR="00E54F18" w:rsidRPr="00464F38">
        <w:t>Zvýšení kapacity trati Týniště n. O. - Častolovice – Solnice, 4.</w:t>
      </w:r>
      <w:r w:rsidR="00F30385">
        <w:t xml:space="preserve"> </w:t>
      </w:r>
      <w:r w:rsidR="00E54F18" w:rsidRPr="00464F38">
        <w:t>část</w:t>
      </w:r>
      <w:r>
        <w:t>“</w:t>
      </w:r>
      <w:r w:rsidR="00E54F18" w:rsidRPr="00464F38">
        <w:t>, 2b etapa (SŽ, předpoklad realizace 2027–2029);</w:t>
      </w:r>
    </w:p>
    <w:p w14:paraId="41EC0E83" w14:textId="631E5919" w:rsidR="00E54F18" w:rsidRPr="00464F38" w:rsidRDefault="004E4780" w:rsidP="00E54F18">
      <w:pPr>
        <w:pStyle w:val="Odstavec1-1a"/>
      </w:pPr>
      <w:r>
        <w:t>„</w:t>
      </w:r>
      <w:r w:rsidR="00E54F18" w:rsidRPr="00464F38">
        <w:t>Elektrizace trati Týniště n. O. - Častolovice – Solnice</w:t>
      </w:r>
      <w:r>
        <w:t>“</w:t>
      </w:r>
      <w:r w:rsidR="00E54F18" w:rsidRPr="00464F38">
        <w:t>, 2b etapa (SŽ, předpoklad realizace 2027–2029)</w:t>
      </w:r>
    </w:p>
    <w:p w14:paraId="17F5A00B" w14:textId="60281958" w:rsidR="00E54F18" w:rsidRPr="00464F38" w:rsidRDefault="00E54F18" w:rsidP="00E54F18">
      <w:pPr>
        <w:pStyle w:val="Odstavec1-1a"/>
      </w:pPr>
      <w:r w:rsidRPr="00464F38">
        <w:t xml:space="preserve">K.ú. Týniště n.O., </w:t>
      </w:r>
      <w:r w:rsidR="004E4780">
        <w:t>„</w:t>
      </w:r>
      <w:r w:rsidRPr="00464F38">
        <w:t>Odsávací a zbrojící pracoviště Týniště nad Orlicí</w:t>
      </w:r>
      <w:r w:rsidR="004E4780">
        <w:t>“</w:t>
      </w:r>
      <w:r w:rsidRPr="00464F38">
        <w:t xml:space="preserve"> (ČD, a.s. stavba nemá stavební povolení) </w:t>
      </w:r>
    </w:p>
    <w:p w14:paraId="4509816A" w14:textId="77777777" w:rsidR="00E54F18" w:rsidRPr="00464F38" w:rsidRDefault="00E54F18" w:rsidP="00E54F18">
      <w:pPr>
        <w:pStyle w:val="Odstavec1-1a"/>
      </w:pPr>
      <w:r w:rsidRPr="00464F38">
        <w:t xml:space="preserve">Přeložka kVN a kNN Týniště n.O., stavba ČEZ Distribuce (SŽ, předpoklad realizace 2027-2028) </w:t>
      </w:r>
    </w:p>
    <w:p w14:paraId="18B69AEC" w14:textId="77777777" w:rsidR="00E54F18" w:rsidRPr="00464F38" w:rsidRDefault="00E54F18" w:rsidP="00E54F18">
      <w:pPr>
        <w:pStyle w:val="Odstavec1-1a"/>
      </w:pPr>
      <w:r w:rsidRPr="00464F38">
        <w:t>Novostavba výrobní a skladové haly WAREHOUSE III (nedrážní stavba soukromého investora)</w:t>
      </w:r>
    </w:p>
    <w:p w14:paraId="301C8239" w14:textId="77777777" w:rsidR="0069470F" w:rsidRDefault="00F67D41" w:rsidP="009B00B4">
      <w:pPr>
        <w:pStyle w:val="NADPIS2-1"/>
      </w:pPr>
      <w:bookmarkStart w:id="19" w:name="_Toc233015356"/>
      <w:r>
        <w:t xml:space="preserve">POŽADAVKY NA </w:t>
      </w:r>
      <w:r w:rsidR="0069470F" w:rsidRPr="00EC2E51">
        <w:t>TECHNICKÉ</w:t>
      </w:r>
      <w:r w:rsidR="0069470F">
        <w:t xml:space="preserve"> </w:t>
      </w:r>
      <w:r>
        <w:t xml:space="preserve">ŘEŠENÍ </w:t>
      </w:r>
      <w:r w:rsidR="0069470F">
        <w:t>A PROVEDENÍ DÍLA</w:t>
      </w:r>
      <w:bookmarkEnd w:id="18"/>
      <w:bookmarkEnd w:id="19"/>
    </w:p>
    <w:p w14:paraId="50BC96FA" w14:textId="77777777" w:rsidR="0069470F" w:rsidRDefault="0069470F" w:rsidP="0069470F">
      <w:pPr>
        <w:pStyle w:val="Nadpis2-2"/>
      </w:pPr>
      <w:bookmarkStart w:id="20" w:name="_Toc7077116"/>
      <w:bookmarkStart w:id="21" w:name="_Toc233015357"/>
      <w:r>
        <w:t>Všeobecně</w:t>
      </w:r>
      <w:bookmarkEnd w:id="20"/>
      <w:bookmarkEnd w:id="21"/>
    </w:p>
    <w:p w14:paraId="7FA69DD6" w14:textId="77777777" w:rsidR="007360CD" w:rsidRPr="007360CD" w:rsidRDefault="007360CD" w:rsidP="007360CD">
      <w:pPr>
        <w:pStyle w:val="Text2-1"/>
      </w:pPr>
      <w:bookmarkStart w:id="22"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2"/>
    <w:p w14:paraId="7690143E" w14:textId="4B691F0E" w:rsidR="0092398C" w:rsidRPr="00705CC5" w:rsidRDefault="0092398C" w:rsidP="00705CC5">
      <w:pPr>
        <w:pStyle w:val="Text2-1"/>
        <w:rPr>
          <w:rStyle w:val="Tun"/>
          <w:b w:val="0"/>
        </w:rPr>
      </w:pPr>
      <w:r>
        <w:rPr>
          <w:rStyle w:val="Tun"/>
          <w:b w:val="0"/>
        </w:rPr>
        <w:t xml:space="preserve">Podkladem pro zhotovení díla je kompletní projektová dokumentace </w:t>
      </w:r>
      <w:r w:rsidR="004E4780" w:rsidRPr="004E4780">
        <w:rPr>
          <w:rStyle w:val="Tun"/>
          <w:bCs/>
        </w:rPr>
        <w:t>„</w:t>
      </w:r>
      <w:r w:rsidR="00705CC5" w:rsidRPr="00705CC5">
        <w:rPr>
          <w:b/>
          <w:bCs/>
        </w:rPr>
        <w:t>Zvýšení kapacity trati Týniště n.O. – Častolovice – Solnice, 3.</w:t>
      </w:r>
      <w:r w:rsidR="00F30385">
        <w:rPr>
          <w:b/>
          <w:bCs/>
        </w:rPr>
        <w:t xml:space="preserve"> </w:t>
      </w:r>
      <w:r w:rsidR="00705CC5" w:rsidRPr="00705CC5">
        <w:rPr>
          <w:b/>
          <w:bCs/>
        </w:rPr>
        <w:t>část</w:t>
      </w:r>
      <w:r w:rsidR="00731807">
        <w:rPr>
          <w:b/>
          <w:bCs/>
        </w:rPr>
        <w:t>“</w:t>
      </w:r>
      <w:r w:rsidR="00705CC5" w:rsidRPr="00705CC5">
        <w:rPr>
          <w:b/>
          <w:bCs/>
        </w:rPr>
        <w:t>, II.</w:t>
      </w:r>
      <w:r w:rsidR="00F30385">
        <w:rPr>
          <w:b/>
          <w:bCs/>
        </w:rPr>
        <w:t xml:space="preserve"> </w:t>
      </w:r>
      <w:r w:rsidR="00705CC5" w:rsidRPr="00705CC5">
        <w:rPr>
          <w:b/>
          <w:bCs/>
        </w:rPr>
        <w:t>etapa</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CC27F3">
        <w:rPr>
          <w:rStyle w:val="Tun"/>
          <w:b w:val="0"/>
        </w:rPr>
        <w:t>2.1.1</w:t>
      </w:r>
      <w:r>
        <w:rPr>
          <w:rStyle w:val="Tun"/>
          <w:b w:val="0"/>
        </w:rPr>
        <w:fldChar w:fldCharType="end"/>
      </w:r>
      <w:r w:rsidR="000D2799">
        <w:rPr>
          <w:rStyle w:val="Tun"/>
          <w:b w:val="0"/>
        </w:rPr>
        <w:t>.</w:t>
      </w:r>
      <w:r>
        <w:rPr>
          <w:rStyle w:val="Tun"/>
          <w:b w:val="0"/>
        </w:rPr>
        <w:t xml:space="preserve"> </w:t>
      </w:r>
      <w:r w:rsidR="00705CC5">
        <w:rPr>
          <w:rStyle w:val="Tun"/>
          <w:b w:val="0"/>
        </w:rPr>
        <w:t>Pro zhotovení se použijí relevantní části t</w:t>
      </w:r>
      <w:r w:rsidR="00F636BB">
        <w:rPr>
          <w:rStyle w:val="Tun"/>
          <w:b w:val="0"/>
        </w:rPr>
        <w:t>éto</w:t>
      </w:r>
      <w:r w:rsidR="00705CC5">
        <w:rPr>
          <w:rStyle w:val="Tun"/>
          <w:b w:val="0"/>
        </w:rPr>
        <w:t xml:space="preserve"> dokumentac</w:t>
      </w:r>
      <w:r w:rsidR="00F636BB">
        <w:rPr>
          <w:rStyle w:val="Tun"/>
          <w:b w:val="0"/>
        </w:rPr>
        <w:t>e</w:t>
      </w:r>
      <w:r w:rsidR="00705CC5">
        <w:rPr>
          <w:rStyle w:val="Tun"/>
          <w:b w:val="0"/>
        </w:rPr>
        <w:t xml:space="preserve">, a to podle seznamu objektů (viz </w:t>
      </w:r>
      <w:r w:rsidR="00705CC5">
        <w:t xml:space="preserve">příloha </w:t>
      </w:r>
      <w:r w:rsidR="00705CC5">
        <w:fldChar w:fldCharType="begin"/>
      </w:r>
      <w:r w:rsidR="00705CC5">
        <w:instrText xml:space="preserve"> REF _Ref224297179 \r \h </w:instrText>
      </w:r>
      <w:r w:rsidR="00705CC5">
        <w:fldChar w:fldCharType="separate"/>
      </w:r>
      <w:r w:rsidR="00CC27F3">
        <w:t>7.1.1</w:t>
      </w:r>
      <w:r w:rsidR="00705CC5">
        <w:fldChar w:fldCharType="end"/>
      </w:r>
      <w:r w:rsidR="00705CC5">
        <w:t>).</w:t>
      </w:r>
    </w:p>
    <w:p w14:paraId="08271ACE" w14:textId="63A2BD8E" w:rsidR="0069470F" w:rsidRPr="00D77211" w:rsidRDefault="00733E1D" w:rsidP="0069470F">
      <w:pPr>
        <w:pStyle w:val="Text2-1"/>
      </w:pPr>
      <w:r w:rsidRPr="00D77211">
        <w:t xml:space="preserve">Prostory pro </w:t>
      </w:r>
      <w:r w:rsidR="003C3C14" w:rsidRPr="00D77211">
        <w:t>superviz</w:t>
      </w:r>
      <w:r w:rsidRPr="00D77211">
        <w:t>i</w:t>
      </w:r>
      <w:r w:rsidR="003C3C14" w:rsidRPr="00D77211">
        <w:t xml:space="preserve"> </w:t>
      </w:r>
      <w:r w:rsidR="00760075" w:rsidRPr="00D77211">
        <w:t xml:space="preserve">stavebních prací pracovníky </w:t>
      </w:r>
      <w:r w:rsidR="003C3C14" w:rsidRPr="00D77211">
        <w:t xml:space="preserve">SFDI zajišťuje </w:t>
      </w:r>
      <w:r w:rsidRPr="00D77211">
        <w:t>zhotovitel části Infrastruktura.</w:t>
      </w:r>
    </w:p>
    <w:p w14:paraId="5716C842" w14:textId="50AF7DDF"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DD2038">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lastRenderedPageBreak/>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3"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3"/>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46A55D08" w14:textId="17A34BA5" w:rsidR="00963EF3" w:rsidRDefault="00096FB1" w:rsidP="008F7529">
      <w:pPr>
        <w:pStyle w:val="Text2-1"/>
      </w:pPr>
      <w:r w:rsidRPr="00A67339">
        <w:t>Stálá ostraha obvodu celého Staveniště po celou dobu prací bude zajišťována zhotovitelem části Infrastruktura</w:t>
      </w:r>
      <w:r>
        <w:t>; tím se rozumí ostraha Staveniště uvedeného v projektové dokumentaci</w:t>
      </w:r>
      <w:r w:rsidRPr="00446763">
        <w:t xml:space="preserve"> </w:t>
      </w:r>
      <w:r>
        <w:t xml:space="preserve">s výjimkou ploch zařízení staveniště ostatních zhotovitelů (viz odst. </w:t>
      </w:r>
      <w:r w:rsidR="009860EA">
        <w:fldChar w:fldCharType="begin"/>
      </w:r>
      <w:r w:rsidR="009860EA">
        <w:instrText xml:space="preserve"> REF _Ref232670233 \r \h </w:instrText>
      </w:r>
      <w:r w:rsidR="009860EA">
        <w:fldChar w:fldCharType="separate"/>
      </w:r>
      <w:r w:rsidR="00CC27F3">
        <w:t>5.4.3</w:t>
      </w:r>
      <w:r w:rsidR="009860EA">
        <w:fldChar w:fldCharType="end"/>
      </w:r>
      <w:r>
        <w:t>).</w:t>
      </w:r>
      <w:r w:rsidRPr="00F6580F">
        <w:t xml:space="preserve"> </w:t>
      </w:r>
      <w:r>
        <w:t>Ostraha bude</w:t>
      </w:r>
      <w:r w:rsidRPr="00A67339">
        <w:t xml:space="preserve"> spočívat v kombinaci fyzické </w:t>
      </w:r>
      <w:r>
        <w:t>přítomnosti</w:t>
      </w:r>
      <w:r w:rsidRPr="00A67339">
        <w:t xml:space="preserve"> bezpečnostní služby a preventivních bezpečnostních elektronických systémů. </w:t>
      </w:r>
      <w:r>
        <w:t>Zhotovitel je povinen poskytovat zhotoviteli části Infrastruktura za tímto účelem veškerou potřebnou součinnost</w:t>
      </w:r>
      <w:r w:rsidRPr="00537B6F">
        <w:t>.</w:t>
      </w:r>
      <w:r>
        <w:t xml:space="preserve"> </w:t>
      </w:r>
      <w:r w:rsidRPr="005679F3">
        <w:rPr>
          <w:b/>
          <w:bCs/>
        </w:rPr>
        <w:t xml:space="preserve">Ostrahu ploch zařízení staveniště </w:t>
      </w:r>
      <w:r>
        <w:rPr>
          <w:b/>
          <w:bCs/>
        </w:rPr>
        <w:t>pro část Energetika si Z</w:t>
      </w:r>
      <w:r w:rsidRPr="005679F3">
        <w:rPr>
          <w:b/>
          <w:bCs/>
        </w:rPr>
        <w:t>hotovite</w:t>
      </w:r>
      <w:r>
        <w:rPr>
          <w:b/>
          <w:bCs/>
        </w:rPr>
        <w:t>l</w:t>
      </w:r>
      <w:r w:rsidRPr="005679F3">
        <w:rPr>
          <w:b/>
          <w:bCs/>
        </w:rPr>
        <w:t xml:space="preserve"> </w:t>
      </w:r>
      <w:r>
        <w:rPr>
          <w:b/>
          <w:bCs/>
        </w:rPr>
        <w:t xml:space="preserve">zajistí sám </w:t>
      </w:r>
      <w:r w:rsidRPr="005679F3">
        <w:rPr>
          <w:b/>
          <w:bCs/>
        </w:rPr>
        <w:t xml:space="preserve">(viz odst. </w:t>
      </w:r>
      <w:r w:rsidR="009860EA">
        <w:rPr>
          <w:b/>
          <w:bCs/>
        </w:rPr>
        <w:fldChar w:fldCharType="begin"/>
      </w:r>
      <w:r w:rsidR="009860EA">
        <w:rPr>
          <w:b/>
          <w:bCs/>
        </w:rPr>
        <w:instrText xml:space="preserve"> REF _Ref232670233 \r \h </w:instrText>
      </w:r>
      <w:r w:rsidR="009860EA">
        <w:rPr>
          <w:b/>
          <w:bCs/>
        </w:rPr>
      </w:r>
      <w:r w:rsidR="009860EA">
        <w:rPr>
          <w:b/>
          <w:bCs/>
        </w:rPr>
        <w:fldChar w:fldCharType="separate"/>
      </w:r>
      <w:r w:rsidR="00CC27F3">
        <w:rPr>
          <w:b/>
          <w:bCs/>
        </w:rPr>
        <w:t>5.4.3</w:t>
      </w:r>
      <w:r w:rsidR="009860EA">
        <w:rPr>
          <w:b/>
          <w:bCs/>
        </w:rPr>
        <w:fldChar w:fldCharType="end"/>
      </w:r>
      <w:r w:rsidRPr="005679F3">
        <w:rPr>
          <w:b/>
          <w:bCs/>
        </w:rPr>
        <w:t>)</w:t>
      </w:r>
      <w:r>
        <w:t xml:space="preserve">; </w:t>
      </w:r>
      <w:r w:rsidRPr="003C717C">
        <w:t xml:space="preserve">náklady na zajištění </w:t>
      </w:r>
      <w:r>
        <w:t xml:space="preserve">této </w:t>
      </w:r>
      <w:r w:rsidRPr="003C717C">
        <w:t xml:space="preserve">ostrahy </w:t>
      </w:r>
      <w:r>
        <w:t xml:space="preserve">jsou součástí smluvní ceny. Pro účely zajištění ostrahy ploch </w:t>
      </w:r>
      <w:r w:rsidRPr="003C717C">
        <w:t xml:space="preserve">zařízení staveniště </w:t>
      </w:r>
      <w:r>
        <w:t>pro část Energetika poskytne zhotovitel části Infrastruktura Zhotoviteli potřebnou součinnost, a to zejména při sdílení přístupových bodů na Staveniště, předávání informací o bezpečnostních incidentech a koordinaci návaznosti ostrahy na hranicích jednotlivých ploch zařízení staveniště. Všichni zhotovitelé jsou</w:t>
      </w:r>
      <w:r w:rsidRPr="003C717C">
        <w:t xml:space="preserve"> </w:t>
      </w:r>
      <w:r>
        <w:t>povinni na Staveništi dodržovat hygienické limity, zejména limity hluku a prašnosti</w:t>
      </w:r>
      <w:r w:rsidRPr="003C717C">
        <w:t>.</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lastRenderedPageBreak/>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26C4EBE3" w14:textId="77777777" w:rsidR="008638C8" w:rsidRPr="007D7B6E" w:rsidRDefault="008638C8" w:rsidP="008638C8">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w:t>
      </w:r>
      <w:r w:rsidR="00745D42" w:rsidRPr="007D7B6E">
        <w:t>D</w:t>
      </w:r>
      <w:r w:rsidRPr="007D7B6E">
        <w:t>S k dispozici. Cílem je vytvoření vrstev vedení kabelových tras v mapovém podkladu v běžně využívané aplikaci. Data pro import mohou být ve formátu *.KML a/nebo *.GPX.</w:t>
      </w:r>
    </w:p>
    <w:p w14:paraId="6B9A2912" w14:textId="77777777" w:rsidR="00E7753C" w:rsidRDefault="00E7753C" w:rsidP="00E7753C">
      <w:pPr>
        <w:pStyle w:val="Text2-1"/>
      </w:pPr>
      <w:bookmarkStart w:id="24" w:name="_Hlk204070656"/>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rsidR="004228AF">
        <w:t>po</w:t>
      </w:r>
      <w:r w:rsidRPr="000F691C">
        <w:t xml:space="preserve">dle </w:t>
      </w:r>
      <w:r>
        <w:t xml:space="preserve">tohoto </w:t>
      </w:r>
      <w:r w:rsidRPr="000F691C">
        <w:t>pokynu.</w:t>
      </w:r>
      <w:r>
        <w:t xml:space="preserve"> Tento pokyn také řeší postup při vzniku poruchy</w:t>
      </w:r>
      <w:r w:rsidR="00A422D2">
        <w:t xml:space="preserve"> na přenosové síti</w:t>
      </w:r>
      <w:r>
        <w:t>.</w:t>
      </w:r>
    </w:p>
    <w:p w14:paraId="261F96A4" w14:textId="77777777" w:rsidR="002E5F28" w:rsidRPr="00610A9E" w:rsidRDefault="005C2261" w:rsidP="00D447C8">
      <w:pPr>
        <w:pStyle w:val="Text2-1"/>
        <w:keepNext/>
        <w:ind w:left="750" w:hanging="750"/>
      </w:pPr>
      <w:bookmarkStart w:id="25" w:name="_Hlk210221771"/>
      <w:bookmarkEnd w:id="24"/>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24E2C761" w14:textId="77777777" w:rsidR="003D2E43" w:rsidRPr="00610A9E" w:rsidRDefault="003D2E43" w:rsidP="00155ABB">
      <w:pPr>
        <w:pStyle w:val="Odstavec1-1a"/>
        <w:numPr>
          <w:ilvl w:val="0"/>
          <w:numId w:val="35"/>
        </w:numPr>
      </w:pPr>
      <w:r w:rsidRPr="00610A9E">
        <w:t xml:space="preserve">vede </w:t>
      </w:r>
      <w:r w:rsidR="00D447C8" w:rsidRPr="00610A9E">
        <w:t xml:space="preserve">denní </w:t>
      </w:r>
      <w:r w:rsidRPr="00610A9E">
        <w:t>záznamy, které obsahují zejména zápisy o poloze stávajících a nově položených inženýrských sítí, zápisy z předání pracoviště jednotlivým subdodavatelům a jejich poučení</w:t>
      </w:r>
      <w:r w:rsidR="00D447C8" w:rsidRPr="00610A9E">
        <w:t xml:space="preserve"> v</w:t>
      </w:r>
      <w:r w:rsidR="00BC2267" w:rsidRPr="00610A9E">
        <w:t>e</w:t>
      </w:r>
      <w:r w:rsidR="00D447C8" w:rsidRPr="00610A9E">
        <w:t xml:space="preserve"> stavebním deníku </w:t>
      </w:r>
      <w:r w:rsidR="005C2261" w:rsidRPr="00610A9E">
        <w:t>dotčených objektů</w:t>
      </w:r>
      <w:r w:rsidRPr="00610A9E">
        <w:t>;</w:t>
      </w:r>
    </w:p>
    <w:p w14:paraId="2B0797C0" w14:textId="459868CE" w:rsidR="003D2E43" w:rsidRPr="00610A9E" w:rsidRDefault="003D2E43" w:rsidP="00D447C8">
      <w:pPr>
        <w:pStyle w:val="Odstavec1-1a"/>
      </w:pPr>
      <w:r w:rsidRPr="00610A9E">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527833" w:rsidRPr="00610A9E">
        <w:t>předání bude</w:t>
      </w:r>
      <w:r w:rsidRPr="00610A9E">
        <w:t xml:space="preserve"> proveden zápis, který bude podepsán </w:t>
      </w:r>
      <w:r w:rsidR="00BC2267" w:rsidRPr="00610A9E">
        <w:t xml:space="preserve">odpovědným pracovníkem </w:t>
      </w:r>
      <w:r w:rsidRPr="00610A9E">
        <w:t>a</w:t>
      </w:r>
      <w:r w:rsidR="00355722" w:rsidRPr="00610A9E">
        <w:t> </w:t>
      </w:r>
      <w:r w:rsidRPr="00610A9E">
        <w:t>zástupci všech zhotovitelů a</w:t>
      </w:r>
      <w:r w:rsidR="00AE536A" w:rsidRPr="00610A9E">
        <w:t> </w:t>
      </w:r>
      <w:r w:rsidRPr="00610A9E">
        <w:t>subdodavatelů pracujících na tomto pracovišti</w:t>
      </w:r>
      <w:r w:rsidR="00BC2267" w:rsidRPr="00610A9E">
        <w:t xml:space="preserve">, zápis bude </w:t>
      </w:r>
      <w:r w:rsidR="003724BB" w:rsidRPr="00610A9E">
        <w:t>zadán do Stavebního deníku</w:t>
      </w:r>
      <w:r w:rsidR="00355722" w:rsidRPr="00610A9E">
        <w:t>;</w:t>
      </w:r>
    </w:p>
    <w:p w14:paraId="5D556D7A" w14:textId="77777777" w:rsidR="00C977D6" w:rsidRPr="00610A9E" w:rsidRDefault="00355722" w:rsidP="00D447C8">
      <w:pPr>
        <w:pStyle w:val="Odstavec1-1a"/>
      </w:pPr>
      <w:r w:rsidRPr="00610A9E">
        <w:t>v</w:t>
      </w:r>
      <w:r w:rsidR="003D2E43" w:rsidRPr="00610A9E">
        <w:t xml:space="preserve"> průběhu výstavby koordinuje stavební práce jednotlivých dodavatelů na</w:t>
      </w:r>
      <w:r w:rsidR="00C977D6" w:rsidRPr="00610A9E">
        <w:t> </w:t>
      </w:r>
      <w:r w:rsidR="003D2E43" w:rsidRPr="00610A9E">
        <w:t>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w:t>
      </w:r>
      <w:r w:rsidR="003724BB" w:rsidRPr="00610A9E">
        <w:t>é</w:t>
      </w:r>
      <w:r w:rsidR="003D2E43" w:rsidRPr="00610A9E">
        <w:t xml:space="preserve"> ve spolupráci s</w:t>
      </w:r>
      <w:r w:rsidR="00C977D6" w:rsidRPr="00610A9E">
        <w:t> </w:t>
      </w:r>
      <w:r w:rsidR="003724BB" w:rsidRPr="00610A9E">
        <w:t>O</w:t>
      </w:r>
      <w:r w:rsidR="003D2E43" w:rsidRPr="00610A9E">
        <w:t xml:space="preserve">bjednatelem) a záznamy z kontroly </w:t>
      </w:r>
      <w:r w:rsidR="003724BB" w:rsidRPr="00610A9E">
        <w:t>budou zaznamenány do Stavebního deníku</w:t>
      </w:r>
      <w:r w:rsidR="00C977D6" w:rsidRPr="00610A9E">
        <w:t>;</w:t>
      </w:r>
    </w:p>
    <w:p w14:paraId="3155BB29" w14:textId="77777777" w:rsidR="003D2E43" w:rsidRPr="00610A9E" w:rsidRDefault="00C977D6" w:rsidP="00D447C8">
      <w:pPr>
        <w:pStyle w:val="Odstavec1-1a"/>
      </w:pPr>
      <w:r w:rsidRPr="00610A9E">
        <w:t>z</w:t>
      </w:r>
      <w:r w:rsidR="003D2E43" w:rsidRPr="00610A9E">
        <w:t>odpovídá za kvalitu uložení provizorních i definitivních kabelových tras a jejich provedení v souladu s platnými předpisy, zejména s pokynem SŽ PO</w:t>
      </w:r>
      <w:r w:rsidR="00CB4C14" w:rsidRPr="00610A9E">
        <w:noBreakHyphen/>
      </w:r>
      <w:r w:rsidR="003D2E43" w:rsidRPr="00610A9E">
        <w:t>09/2023</w:t>
      </w:r>
      <w:r w:rsidR="00CB4C14" w:rsidRPr="00610A9E">
        <w:noBreakHyphen/>
      </w:r>
      <w:r w:rsidR="003D2E43" w:rsidRPr="00610A9E">
        <w:t>GŘ</w:t>
      </w:r>
      <w:r w:rsidR="00CB4C14" w:rsidRPr="00610A9E">
        <w:t xml:space="preserve"> a</w:t>
      </w:r>
      <w:r w:rsidR="007E5809" w:rsidRPr="00610A9E">
        <w:t> </w:t>
      </w:r>
      <w:r w:rsidR="00CB4C14" w:rsidRPr="00610A9E">
        <w:t>p</w:t>
      </w:r>
      <w:r w:rsidR="003D2E43" w:rsidRPr="00610A9E">
        <w:t>rovádí fotodokumentaci výstavby všech provizorních i</w:t>
      </w:r>
      <w:r w:rsidR="00CB4C14" w:rsidRPr="00610A9E">
        <w:t> </w:t>
      </w:r>
      <w:r w:rsidR="003D2E43" w:rsidRPr="00610A9E">
        <w:t xml:space="preserve">definitivních kabelových tras v jejich celém rozsahu, a to ve všech fázích výstavby, zejména před zakrytím jednotlivých etap. Tuto fotodokumentaci předává v pravidelných intervalech </w:t>
      </w:r>
      <w:r w:rsidR="007E5809" w:rsidRPr="00610A9E">
        <w:t>Správci stavby</w:t>
      </w:r>
      <w:r w:rsidRPr="00610A9E">
        <w:t>;</w:t>
      </w:r>
    </w:p>
    <w:p w14:paraId="40F9E591" w14:textId="77777777" w:rsidR="003D2E43" w:rsidRPr="00610A9E" w:rsidRDefault="00C977D6" w:rsidP="00D447C8">
      <w:pPr>
        <w:pStyle w:val="Odstavec1-1a"/>
      </w:pPr>
      <w:r w:rsidRPr="00610A9E">
        <w:t>z</w:t>
      </w:r>
      <w:r w:rsidR="003D2E43" w:rsidRPr="00610A9E">
        <w:t>odpovídá za provedení dalších provizorních stavů (zejména provizorních přístupů pro veřejnost, informačních a orientačních systémů apod.</w:t>
      </w:r>
      <w:r w:rsidRPr="00610A9E">
        <w:t xml:space="preserve"> </w:t>
      </w:r>
      <w:r w:rsidR="007E5809" w:rsidRPr="00610A9E">
        <w:t xml:space="preserve">– </w:t>
      </w:r>
      <w:r w:rsidRPr="00610A9E">
        <w:t>viz PO</w:t>
      </w:r>
      <w:r w:rsidRPr="00610A9E">
        <w:noBreakHyphen/>
        <w:t>09/2021-DŘ</w:t>
      </w:r>
      <w:r w:rsidR="003D2E43" w:rsidRPr="00610A9E">
        <w:t>) v</w:t>
      </w:r>
      <w:r w:rsidRPr="00610A9E">
        <w:t> </w:t>
      </w:r>
      <w:r w:rsidR="003D2E43" w:rsidRPr="00610A9E">
        <w:t>požadované kvalitě a jejich následnou údržbu v rámci stavby</w:t>
      </w:r>
      <w:r w:rsidRPr="00610A9E">
        <w:t xml:space="preserve"> a </w:t>
      </w:r>
      <w:r w:rsidR="003D2E43" w:rsidRPr="00610A9E">
        <w:t xml:space="preserve">pravidelném intervalu určeném </w:t>
      </w:r>
      <w:r w:rsidRPr="00610A9E">
        <w:t>O</w:t>
      </w:r>
      <w:r w:rsidR="003D2E43" w:rsidRPr="00610A9E">
        <w:t>bjednatelem</w:t>
      </w:r>
      <w:r w:rsidR="007E5809" w:rsidRPr="00610A9E">
        <w:t>,</w:t>
      </w:r>
      <w:r w:rsidR="003D2E43" w:rsidRPr="00610A9E">
        <w:t xml:space="preserve"> kontroluje jejich stav a pořizuje fotodokumentaci, kterou předává </w:t>
      </w:r>
      <w:r w:rsidR="007E5809" w:rsidRPr="00610A9E">
        <w:t>Správci stavby</w:t>
      </w:r>
      <w:r w:rsidR="003D2E43" w:rsidRPr="00610A9E">
        <w:t>. V případě jejich poškození zajišťuje jejich uvedení do</w:t>
      </w:r>
      <w:r w:rsidR="007E5809" w:rsidRPr="00610A9E">
        <w:t> </w:t>
      </w:r>
      <w:r w:rsidR="003D2E43" w:rsidRPr="00610A9E">
        <w:t>požadovaného stavu</w:t>
      </w:r>
      <w:r w:rsidR="00212F34" w:rsidRPr="00610A9E">
        <w:t>;</w:t>
      </w:r>
    </w:p>
    <w:p w14:paraId="4DE8C511" w14:textId="77777777" w:rsidR="003D2E43" w:rsidRPr="00610A9E" w:rsidRDefault="00791CD0" w:rsidP="00D447C8">
      <w:pPr>
        <w:pStyle w:val="Odstavec1-1a"/>
      </w:pPr>
      <w:bookmarkStart w:id="26" w:name="_Ref231819722"/>
      <w:r w:rsidRPr="00610A9E">
        <w:t>p</w:t>
      </w:r>
      <w:r w:rsidR="003D2E43" w:rsidRPr="00610A9E">
        <w:t xml:space="preserve">ro každou výluku </w:t>
      </w:r>
      <w:r w:rsidR="00212F34" w:rsidRPr="00610A9E">
        <w:t xml:space="preserve">z titulu kabelových tras a provizorních stavů </w:t>
      </w:r>
      <w:r w:rsidR="003D2E43" w:rsidRPr="00610A9E">
        <w:t>nad rámec platného a projednaného harmonogramu výluk stavby</w:t>
      </w:r>
      <w:r w:rsidR="00212F34" w:rsidRPr="00610A9E">
        <w:t>,</w:t>
      </w:r>
      <w:r w:rsidR="003D2E43" w:rsidRPr="00610A9E">
        <w:t xml:space="preserve"> vytváří podrobný harmonogram obsahující jednotlivé pracovní činnosti prováděné v</w:t>
      </w:r>
      <w:r w:rsidRPr="00610A9E">
        <w:t> </w:t>
      </w:r>
      <w:r w:rsidR="003D2E43" w:rsidRPr="00610A9E">
        <w:t>konkrétní výluce, a to včetně zdůvodnění požadovaných výlukových časů a rozsahů vyloučených míst</w:t>
      </w:r>
      <w:r w:rsidR="001956DA" w:rsidRPr="00610A9E">
        <w:t>;</w:t>
      </w:r>
      <w:bookmarkEnd w:id="26"/>
      <w:r w:rsidR="003D2E43" w:rsidRPr="00610A9E">
        <w:t xml:space="preserve"> </w:t>
      </w:r>
    </w:p>
    <w:p w14:paraId="75DCEB66" w14:textId="77777777" w:rsidR="003D2E43" w:rsidRPr="00610A9E" w:rsidRDefault="00212F34" w:rsidP="00D447C8">
      <w:pPr>
        <w:pStyle w:val="Odstavec1-1a"/>
      </w:pPr>
      <w:r w:rsidRPr="00610A9E">
        <w:t>v</w:t>
      </w:r>
      <w:r w:rsidR="003D2E43" w:rsidRPr="00610A9E">
        <w:t xml:space="preserve"> případě mimořádné události vzniklé z důvodu </w:t>
      </w:r>
      <w:r w:rsidR="001956DA" w:rsidRPr="00610A9E">
        <w:t>Zhotovitele</w:t>
      </w:r>
      <w:r w:rsidR="003D2E43" w:rsidRPr="00610A9E">
        <w:t xml:space="preserve"> koordinuje opravné práce, spolupracuje se </w:t>
      </w:r>
      <w:r w:rsidR="00CE3B6B" w:rsidRPr="00610A9E">
        <w:t xml:space="preserve">Správcem stavby a dalšími </w:t>
      </w:r>
      <w:r w:rsidR="003D2E43" w:rsidRPr="00610A9E">
        <w:t>zástupci S</w:t>
      </w:r>
      <w:r w:rsidR="00CE3B6B" w:rsidRPr="00610A9E">
        <w:t>Ž</w:t>
      </w:r>
      <w:r w:rsidR="003D2E43" w:rsidRPr="00610A9E">
        <w:t xml:space="preserve"> a informuje je o</w:t>
      </w:r>
      <w:r w:rsidR="00CE3B6B" w:rsidRPr="00610A9E">
        <w:t> </w:t>
      </w:r>
      <w:r w:rsidR="003D2E43" w:rsidRPr="00610A9E">
        <w:t>průběhu a</w:t>
      </w:r>
      <w:r w:rsidRPr="00610A9E">
        <w:t> </w:t>
      </w:r>
      <w:r w:rsidR="003D2E43" w:rsidRPr="00610A9E">
        <w:t>předpokládaném termínu odstranění závady</w:t>
      </w:r>
      <w:r w:rsidRPr="00610A9E">
        <w:t>;</w:t>
      </w:r>
    </w:p>
    <w:p w14:paraId="373F9A2C" w14:textId="77777777" w:rsidR="003D2E43" w:rsidRDefault="00212F34" w:rsidP="00D447C8">
      <w:pPr>
        <w:pStyle w:val="Odstavec1-1a"/>
      </w:pPr>
      <w:r w:rsidRPr="00610A9E">
        <w:t>u</w:t>
      </w:r>
      <w:r w:rsidR="003D2E43" w:rsidRPr="00610A9E">
        <w:t xml:space="preserve"> všech uvedených činností má povinnost poskytnout koordinátorovi BOZP veškerou součinnost, plnit jeho podmínky a postupovat podle jeho pokynů. V</w:t>
      </w:r>
      <w:r w:rsidR="00CE3B6B" w:rsidRPr="00610A9E">
        <w:t> </w:t>
      </w:r>
      <w:r w:rsidR="003D2E43" w:rsidRPr="00610A9E">
        <w:t xml:space="preserve">případě porušení této povinnosti bude toto jednání chápáno jako odmítnutí součinnosti nebo plnění podmínek koordinátora BOZP při práci na Staveništi. </w:t>
      </w:r>
    </w:p>
    <w:p w14:paraId="0AB0D11E" w14:textId="1BA8B1D1" w:rsidR="00592BE0" w:rsidRPr="00610A9E" w:rsidRDefault="00592BE0" w:rsidP="00592BE0">
      <w:pPr>
        <w:pStyle w:val="Odstavec1-1a"/>
      </w:pPr>
      <w:r w:rsidRPr="00592BE0">
        <w:t>spolupracuje a zajišťuje součinnost s odpovědnými pracovníky pro kabelové trasy a</w:t>
      </w:r>
      <w:r w:rsidR="004106F8">
        <w:t> </w:t>
      </w:r>
      <w:r w:rsidRPr="00592BE0">
        <w:t xml:space="preserve">provizorní stavy pro ostatní části Investiční akce, a to zejména při vytváření podrobného harmonogramu dle písm. </w:t>
      </w:r>
      <w:r w:rsidR="0013253F">
        <w:fldChar w:fldCharType="begin"/>
      </w:r>
      <w:r w:rsidR="0013253F">
        <w:instrText xml:space="preserve"> REF _Ref231819722 \r \h </w:instrText>
      </w:r>
      <w:r w:rsidR="0013253F">
        <w:fldChar w:fldCharType="separate"/>
      </w:r>
      <w:r w:rsidR="00CC27F3">
        <w:t>f)</w:t>
      </w:r>
      <w:r w:rsidR="0013253F">
        <w:fldChar w:fldCharType="end"/>
      </w:r>
      <w:r w:rsidRPr="00592BE0">
        <w:t>.</w:t>
      </w:r>
    </w:p>
    <w:p w14:paraId="5331114B" w14:textId="5B4C6E9C" w:rsidR="00632DBA" w:rsidRPr="00A76BC7" w:rsidRDefault="00632DBA" w:rsidP="00632DBA">
      <w:pPr>
        <w:pStyle w:val="Text2-1"/>
      </w:pPr>
      <w:bookmarkStart w:id="27" w:name="_Hlk220054453"/>
      <w:bookmarkStart w:id="28" w:name="_Toc7077117"/>
      <w:bookmarkEnd w:id="25"/>
      <w:r>
        <w:lastRenderedPageBreak/>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D3EE711" w14:textId="1594CFA6" w:rsidR="0069470F" w:rsidRDefault="0069470F" w:rsidP="0069470F">
      <w:pPr>
        <w:pStyle w:val="Nadpis2-2"/>
      </w:pPr>
      <w:bookmarkStart w:id="29" w:name="_Toc233015358"/>
      <w:bookmarkEnd w:id="27"/>
      <w:r>
        <w:t>Zeměměřická činnost zhotovitele</w:t>
      </w:r>
      <w:bookmarkEnd w:id="28"/>
      <w:bookmarkEnd w:id="29"/>
    </w:p>
    <w:p w14:paraId="31333C90"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15A71B6F" w14:textId="305A0DDA" w:rsidR="007A39C9" w:rsidRPr="00A76BC7" w:rsidRDefault="007A39C9" w:rsidP="009E6514">
      <w:pPr>
        <w:pStyle w:val="Text2-1"/>
        <w:numPr>
          <w:ilvl w:val="0"/>
          <w:numId w:val="0"/>
        </w:numPr>
        <w:ind w:left="737"/>
      </w:pPr>
      <w:r w:rsidRPr="00A76BC7">
        <w:t>Geodetická část DSPS se vyhotovuje dle pravidel pro přechodné období DTMŽ, které jsou v</w:t>
      </w:r>
      <w:r w:rsidR="00BA322F">
        <w:t> </w:t>
      </w:r>
      <w:r w:rsidRPr="00A76BC7">
        <w:t>aktuálním</w:t>
      </w:r>
      <w:r w:rsidR="00BA322F">
        <w:t xml:space="preserve"> </w:t>
      </w:r>
      <w:r w:rsidRPr="00A76BC7">
        <w:t>znění zveřejňovány na webových stránkác</w:t>
      </w:r>
      <w:r w:rsidR="00BA322F">
        <w:t>h:</w:t>
      </w:r>
      <w:r w:rsidR="009F7208">
        <w:t xml:space="preserve"> </w:t>
      </w:r>
      <w:r w:rsidR="00F85DC1" w:rsidRPr="009F7208">
        <w:t>https://www.spravazeleznic.cz/stavby-zakazky/podklady-pro-zhotovitele/digitalni-technicka-mapa-zeleznice-technicke-standardy/prechodne-obdobi-dtmz-technicke-specifikace</w:t>
      </w:r>
      <w:r w:rsidRPr="00A76BC7">
        <w:t>.</w:t>
      </w:r>
    </w:p>
    <w:p w14:paraId="46D430DD" w14:textId="77777777" w:rsidR="00A93804" w:rsidRDefault="00A93804" w:rsidP="00512A23">
      <w:pPr>
        <w:pStyle w:val="Text2-1"/>
      </w:pPr>
      <w:bookmarkStart w:id="30"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1" w:name="_Toc7077118"/>
      <w:bookmarkStart w:id="32" w:name="_Toc233015359"/>
      <w:bookmarkEnd w:id="30"/>
      <w:r>
        <w:t>Doklady pře</w:t>
      </w:r>
      <w:r w:rsidR="00A76782">
        <w:t>d</w:t>
      </w:r>
      <w:r>
        <w:t>kládané zhotovitelem</w:t>
      </w:r>
      <w:bookmarkEnd w:id="31"/>
      <w:bookmarkEnd w:id="32"/>
    </w:p>
    <w:p w14:paraId="56FF0922"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4171ADA7" w:rsidR="0069470F" w:rsidRPr="0034426F" w:rsidRDefault="0069470F" w:rsidP="0069470F">
      <w:pPr>
        <w:pStyle w:val="Text2-1"/>
      </w:pPr>
      <w:bookmarkStart w:id="33" w:name="_Hlk184974007"/>
      <w:r w:rsidRPr="0034426F">
        <w:t>Výše uvedené doklady upravující odbornou způsobilost musí osvědčit odbornou způsobilost samotného dodavatele (je-li fyzickou osobou) nebo jiné osoby, která bude pro dodavatele příslušnou činnost vykonávat.</w:t>
      </w:r>
    </w:p>
    <w:p w14:paraId="740DB93F" w14:textId="77777777" w:rsidR="0069470F" w:rsidRDefault="0069470F" w:rsidP="0069470F">
      <w:pPr>
        <w:pStyle w:val="Nadpis2-2"/>
      </w:pPr>
      <w:bookmarkStart w:id="34" w:name="_Toc7077119"/>
      <w:bookmarkStart w:id="35" w:name="_Toc233015360"/>
      <w:bookmarkStart w:id="36" w:name="_Hlk185337064"/>
      <w:bookmarkEnd w:id="33"/>
      <w:r>
        <w:t>Dokumentace zhotovitele pro stavbu</w:t>
      </w:r>
      <w:bookmarkEnd w:id="34"/>
      <w:bookmarkEnd w:id="35"/>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lastRenderedPageBreak/>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DA54343" w14:textId="2975442E" w:rsidR="00592BE0" w:rsidRPr="00FA34A4" w:rsidRDefault="00592BE0" w:rsidP="00FA34A4">
      <w:pPr>
        <w:pStyle w:val="Text2-1"/>
      </w:pPr>
      <w:bookmarkStart w:id="37" w:name="_Toc7077120"/>
      <w:bookmarkEnd w:id="36"/>
      <w:r w:rsidRPr="00FA34A4">
        <w:t xml:space="preserve">Pro předávání dokumentace bude Zhotovitel využívat </w:t>
      </w:r>
      <w:r w:rsidR="006F09E9">
        <w:t>Společné</w:t>
      </w:r>
      <w:r w:rsidR="00880969">
        <w:t>ho</w:t>
      </w:r>
      <w:r w:rsidR="006F09E9">
        <w:t xml:space="preserve"> datové prostředí</w:t>
      </w:r>
      <w:r w:rsidRPr="00FA34A4">
        <w:t xml:space="preserve"> (</w:t>
      </w:r>
      <w:r w:rsidR="006F09E9">
        <w:t>CDE</w:t>
      </w:r>
      <w:r w:rsidRPr="00FA34A4">
        <w:t>)</w:t>
      </w:r>
      <w:r w:rsidR="00880969">
        <w:t>,</w:t>
      </w:r>
      <w:r w:rsidRPr="00FA34A4">
        <w:t xml:space="preserve"> v</w:t>
      </w:r>
      <w:r w:rsidR="00880969">
        <w:t> </w:t>
      </w:r>
      <w:r w:rsidRPr="00FA34A4">
        <w:t>definované adresářové struktuře (STANDARDIZACE – adresářová struktura)</w:t>
      </w:r>
      <w:r w:rsidR="009E08B6">
        <w:t>,</w:t>
      </w:r>
      <w:r w:rsidR="009E08B6" w:rsidRPr="009E08B6">
        <w:t xml:space="preserve"> která je uvedena v IS C.E.Sta</w:t>
      </w:r>
      <w:r w:rsidRPr="00FA34A4">
        <w:t>. Na portálu modernizace dráhy (https://modernizace.spravazeleznic.cz/) je po registraci/přihlášení v sekci Návody k</w:t>
      </w:r>
      <w:r w:rsidR="00527E08">
        <w:t> </w:t>
      </w:r>
      <w:r w:rsidRPr="00FA34A4">
        <w:t xml:space="preserve">STANDARDIZACI video-návod. Po registraci uživatele Správce stavby přidělí Zhotoviteli oprávnění. Zhotovitel bude přes </w:t>
      </w:r>
      <w:r w:rsidR="00E461A9">
        <w:t xml:space="preserve">CDE </w:t>
      </w:r>
      <w:r w:rsidRPr="00FA34A4">
        <w:t>ukládat a předávat RDS a veškeré aktualizace (dodatky), které jsou součástí PDPS, a to včetně Dokladové části (část H Doklady). Data bude vkládat pouze osoba přímo určená Zhotovitelem a</w:t>
      </w:r>
      <w:r w:rsidR="006600C9">
        <w:t> </w:t>
      </w:r>
      <w:r w:rsidRPr="00FA34A4">
        <w:t>Objednatelem, aby se předešlo možným duplicitám.</w:t>
      </w:r>
    </w:p>
    <w:p w14:paraId="6283E646" w14:textId="77777777" w:rsidR="0069470F" w:rsidRDefault="0069470F" w:rsidP="0069470F">
      <w:pPr>
        <w:pStyle w:val="Nadpis2-2"/>
      </w:pPr>
      <w:bookmarkStart w:id="38" w:name="_Toc233015361"/>
      <w:r>
        <w:t>Dokumentace skutečného provedení stavby</w:t>
      </w:r>
      <w:bookmarkEnd w:id="37"/>
      <w:bookmarkEnd w:id="38"/>
    </w:p>
    <w:p w14:paraId="6393075B" w14:textId="75F73996" w:rsidR="00FA34A4" w:rsidRPr="00FA34A4" w:rsidRDefault="00BC260D" w:rsidP="00FA34A4">
      <w:pPr>
        <w:pStyle w:val="Text2-1"/>
        <w:keepNext/>
      </w:pPr>
      <w:bookmarkStart w:id="39" w:name="_Hlk209516096"/>
      <w:r w:rsidRPr="00FA34A4">
        <w:rPr>
          <w:b/>
          <w:bCs/>
        </w:rPr>
        <w:t xml:space="preserve">Zhotovitel zpracuje kompletní DSPS </w:t>
      </w:r>
      <w:r w:rsidR="00297E7B" w:rsidRPr="00FA34A4">
        <w:rPr>
          <w:b/>
          <w:bCs/>
        </w:rPr>
        <w:t>části Energetika</w:t>
      </w:r>
      <w:r w:rsidRPr="00BC260D">
        <w:t xml:space="preserve"> </w:t>
      </w:r>
      <w:bookmarkStart w:id="40" w:name="_Ref62136016"/>
      <w:bookmarkStart w:id="41" w:name="_Ref62143672"/>
      <w:bookmarkEnd w:id="39"/>
      <w:r w:rsidR="00FA34A4" w:rsidRPr="00BC260D">
        <w:t>dle Přílohy P9 směrnice SŽ SM011</w:t>
      </w:r>
      <w:r w:rsidR="00FA34A4">
        <w:t xml:space="preserve">, </w:t>
      </w:r>
      <w:r w:rsidR="004C3141" w:rsidRPr="004C3141">
        <w:t>a to v CDE celé investiční akce, jehož správu zajišťuje zhotovitel části Infrastruktura, do kterého bude Zhotoviteli umožněn přístup</w:t>
      </w:r>
      <w:r w:rsidR="00FA34A4">
        <w:t xml:space="preserve">. </w:t>
      </w:r>
      <w:r w:rsidR="00FA34A4" w:rsidRPr="00102C50">
        <w:t xml:space="preserve">DSPS </w:t>
      </w:r>
      <w:r w:rsidR="00CB0B52" w:rsidRPr="00CB0B52">
        <w:t>bude do CDE nahrána nejpozději 3 měsíce po vydání Potvrzení o převzetí Sekce 1 stavební (viz postupný závazný Milník č.</w:t>
      </w:r>
      <w:r w:rsidR="00CB0B52">
        <w:t> </w:t>
      </w:r>
      <w:r w:rsidR="00020EF4">
        <w:t>2</w:t>
      </w:r>
      <w:r w:rsidR="00CB0B52" w:rsidRPr="00CB0B52">
        <w:t>).</w:t>
      </w:r>
      <w:r w:rsidR="00E464B9">
        <w:t xml:space="preserve"> </w:t>
      </w:r>
      <w:r w:rsidR="00B14035" w:rsidRPr="00171216">
        <w:rPr>
          <w:b/>
          <w:bCs/>
        </w:rPr>
        <w:t xml:space="preserve">Každý zhotovitel nese zodpovědnost za zpracování své části </w:t>
      </w:r>
      <w:r w:rsidR="00B14035">
        <w:rPr>
          <w:b/>
          <w:bCs/>
        </w:rPr>
        <w:t>DS</w:t>
      </w:r>
      <w:r w:rsidR="00B14035" w:rsidRPr="00171216">
        <w:rPr>
          <w:b/>
          <w:bCs/>
        </w:rPr>
        <w:t>PS, zhotovitel části Infrastruktura koordinuje správné propojení jednotlivých částí DSPS v jeden funkční celek. Zhotovitel je povinen aktivně spolupracovat se zhotovitelem části Infrastruktura na tvorbě DSPS celé Investiční akce a poskytovat mu veškeré podklady a součinnost nezbytné pro řádné zpracování kompletní DSPS.</w:t>
      </w:r>
      <w:r w:rsidR="00B14035">
        <w:rPr>
          <w:b/>
          <w:bCs/>
        </w:rPr>
        <w:t xml:space="preserve"> Zhotovitel je povinen předat zhotoviteli části Infrastruktura veškeré podklady nezbytné pro zpracování DSPS celé Investiční akce ve lhůtách jím, Objednatelem či </w:t>
      </w:r>
      <w:r w:rsidR="00B14035" w:rsidRPr="004672FB">
        <w:rPr>
          <w:b/>
          <w:bCs/>
        </w:rPr>
        <w:t>Správcem stavby</w:t>
      </w:r>
      <w:r w:rsidR="00B14035">
        <w:rPr>
          <w:b/>
          <w:bCs/>
        </w:rPr>
        <w:t xml:space="preserve"> stanovených</w:t>
      </w:r>
      <w:r w:rsidR="00B14035" w:rsidRPr="00AC07AA">
        <w:rPr>
          <w:b/>
          <w:bCs/>
        </w:rPr>
        <w:t>.</w:t>
      </w:r>
    </w:p>
    <w:p w14:paraId="15F8DEF3" w14:textId="63918820" w:rsidR="00E85009" w:rsidRPr="004C1E41" w:rsidRDefault="00E85009" w:rsidP="002C275A">
      <w:pPr>
        <w:pStyle w:val="Text2-1"/>
        <w:keepNext/>
      </w:pPr>
      <w:r w:rsidRPr="00FA34A4">
        <w:rPr>
          <w:b/>
        </w:rPr>
        <w:t>ES prohlášení o ověření subsystému:</w:t>
      </w:r>
      <w:bookmarkEnd w:id="40"/>
      <w:bookmarkEnd w:id="41"/>
      <w:r w:rsidR="00DD2038" w:rsidRPr="00FA34A4">
        <w:rPr>
          <w:b/>
        </w:rPr>
        <w:t xml:space="preserve"> </w:t>
      </w:r>
    </w:p>
    <w:p w14:paraId="078DE0C1" w14:textId="383BD42E" w:rsidR="00E85009" w:rsidRPr="00E85009" w:rsidRDefault="00E85009" w:rsidP="00E85009">
      <w:pPr>
        <w:pStyle w:val="Text2-2"/>
      </w:pPr>
      <w:r w:rsidRPr="00E85009">
        <w:rPr>
          <w:b/>
        </w:rPr>
        <w:t>Zhotovitel</w:t>
      </w:r>
      <w:r w:rsidR="00E71610">
        <w:rPr>
          <w:b/>
        </w:rPr>
        <w:t xml:space="preserve"> poskytne </w:t>
      </w:r>
      <w:r w:rsidR="00420843">
        <w:rPr>
          <w:b/>
        </w:rPr>
        <w:t>z</w:t>
      </w:r>
      <w:r w:rsidR="006F2F61">
        <w:rPr>
          <w:b/>
        </w:rPr>
        <w:t>hotoviteli části Infrastruktura podklady</w:t>
      </w:r>
      <w:r w:rsidR="00AB329D">
        <w:rPr>
          <w:b/>
        </w:rPr>
        <w:t>,</w:t>
      </w:r>
      <w:r w:rsidR="002230FA">
        <w:rPr>
          <w:b/>
        </w:rPr>
        <w:t xml:space="preserve"> a to v plné součinnosti</w:t>
      </w:r>
      <w:r w:rsidR="0013500F">
        <w:rPr>
          <w:b/>
        </w:rPr>
        <w:t xml:space="preserve"> s ostatními zhotoviteli (zejména Infrastruktura a</w:t>
      </w:r>
      <w:r w:rsidR="00B5739D">
        <w:rPr>
          <w:b/>
        </w:rPr>
        <w:t xml:space="preserve"> </w:t>
      </w:r>
      <w:r w:rsidR="0013500F">
        <w:rPr>
          <w:b/>
        </w:rPr>
        <w:t>Zabezpečovací</w:t>
      </w:r>
      <w:r w:rsidR="00B5739D">
        <w:rPr>
          <w:b/>
        </w:rPr>
        <w:t xml:space="preserve"> </w:t>
      </w:r>
      <w:r w:rsidR="0013500F">
        <w:rPr>
          <w:b/>
        </w:rPr>
        <w:t>zařízení)</w:t>
      </w:r>
      <w:r w:rsidR="002230FA">
        <w:rPr>
          <w:b/>
        </w:rPr>
        <w:t>,</w:t>
      </w:r>
      <w:r w:rsidR="00AB329D">
        <w:rPr>
          <w:b/>
        </w:rPr>
        <w:t xml:space="preserve"> aby mohl</w:t>
      </w:r>
      <w:r w:rsidRPr="00E85009">
        <w:rPr>
          <w:b/>
        </w:rPr>
        <w:t xml:space="preserve"> v souladu s TSI CCS zajistit buď vydání </w:t>
      </w:r>
      <w:r w:rsidR="00D51302" w:rsidRPr="00D51302">
        <w:rPr>
          <w:b/>
        </w:rPr>
        <w:t xml:space="preserve">nového nebo aktualizaci stávajícího ES certifikátu o ověření subsystému nebo zajištění vydání </w:t>
      </w:r>
      <w:r w:rsidR="00FA34A4" w:rsidRPr="00E85009">
        <w:rPr>
          <w:b/>
        </w:rPr>
        <w:t xml:space="preserve">Posouzení změny subsystému </w:t>
      </w:r>
      <w:r w:rsidR="00FA34A4">
        <w:rPr>
          <w:b/>
        </w:rPr>
        <w:t>oznámeným subjektem</w:t>
      </w:r>
      <w:r w:rsidR="00FA34A4" w:rsidRPr="00E85009">
        <w:t xml:space="preserve"> </w:t>
      </w:r>
      <w:r w:rsidRPr="00E85009">
        <w:t>jako doplňku stávajícího ES certifikátu o ověření subsystému</w:t>
      </w:r>
      <w:r w:rsidR="003A7EF8">
        <w:t xml:space="preserve">, </w:t>
      </w:r>
      <w:r w:rsidR="003A7EF8" w:rsidRPr="003A7EF8">
        <w:rPr>
          <w:b/>
          <w:bCs/>
        </w:rPr>
        <w:t xml:space="preserve">a to </w:t>
      </w:r>
      <w:r w:rsidR="00AB329D">
        <w:rPr>
          <w:b/>
          <w:bCs/>
        </w:rPr>
        <w:t>za část Energetika</w:t>
      </w:r>
      <w:r w:rsidR="00567443">
        <w:rPr>
          <w:b/>
          <w:bCs/>
        </w:rPr>
        <w:t xml:space="preserve"> do</w:t>
      </w:r>
      <w:r w:rsidR="00DD2038">
        <w:rPr>
          <w:b/>
          <w:bCs/>
        </w:rPr>
        <w:t> </w:t>
      </w:r>
      <w:r w:rsidR="00567443">
        <w:rPr>
          <w:b/>
          <w:bCs/>
        </w:rPr>
        <w:t>jednoho měsíce</w:t>
      </w:r>
      <w:r w:rsidR="00AB329D">
        <w:rPr>
          <w:b/>
          <w:bCs/>
        </w:rPr>
        <w:t xml:space="preserve"> po jejím uvedení do Zkušebního provozu</w:t>
      </w:r>
      <w:r w:rsidRPr="00E85009">
        <w:t xml:space="preserve">. </w:t>
      </w:r>
    </w:p>
    <w:p w14:paraId="15A1DBC3" w14:textId="77777777" w:rsidR="000F0A10" w:rsidRPr="00A0096E" w:rsidRDefault="000F0A10" w:rsidP="000F0A10">
      <w:pPr>
        <w:pStyle w:val="Text2-1"/>
      </w:pPr>
      <w:bookmarkStart w:id="42" w:name="_Ref189578258"/>
      <w:bookmarkStart w:id="43" w:name="_Ref191021133"/>
      <w:bookmarkStart w:id="44" w:name="_Hlk189742084"/>
      <w:bookmarkStart w:id="45" w:name="_Hlk190092317"/>
      <w:r w:rsidRPr="008227D6">
        <w:rPr>
          <w:b/>
          <w:bCs/>
        </w:rPr>
        <w:t xml:space="preserve">Zhotovitel </w:t>
      </w:r>
      <w:bookmarkStart w:id="46" w:name="_Hlk190330887"/>
      <w:r w:rsidR="00AA42F2">
        <w:rPr>
          <w:b/>
          <w:bCs/>
        </w:rPr>
        <w:t xml:space="preserve">pro žádost o vydání kolaudačního rozhodnutí </w:t>
      </w:r>
      <w:bookmarkEnd w:id="46"/>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2"/>
      <w:r w:rsidR="00A0096E" w:rsidRPr="008227D6">
        <w:rPr>
          <w:b/>
          <w:bCs/>
        </w:rPr>
        <w:t>, stavební zákon.</w:t>
      </w:r>
      <w:bookmarkEnd w:id="43"/>
      <w:r w:rsidRPr="00A0096E">
        <w:t xml:space="preserve"> </w:t>
      </w:r>
    </w:p>
    <w:p w14:paraId="00643B87" w14:textId="77777777" w:rsidR="00FA34A4" w:rsidRPr="00910DA6" w:rsidRDefault="00FA34A4" w:rsidP="00FA34A4">
      <w:pPr>
        <w:pStyle w:val="Text2-1"/>
      </w:pPr>
      <w:bookmarkStart w:id="47" w:name="_Toc7077133"/>
      <w:bookmarkStart w:id="48" w:name="_Toc222302543"/>
      <w:bookmarkStart w:id="49" w:name="_Hlk195175885"/>
      <w:bookmarkStart w:id="50" w:name="_Hlk198128072"/>
      <w:bookmarkEnd w:id="44"/>
      <w:bookmarkEnd w:id="45"/>
      <w:r w:rsidRPr="00910DA6">
        <w:t xml:space="preserve">Předání DSPS dle článku 1.11.5 Kapitoly 1 TKP proběhne na médiu: </w:t>
      </w:r>
      <w:bookmarkStart w:id="51" w:name="_Hlk210221898"/>
      <w:bookmarkStart w:id="52" w:name="_Hlk203036912"/>
      <w:r w:rsidRPr="00910DA6">
        <w:rPr>
          <w:b/>
          <w:bCs/>
        </w:rPr>
        <w:t>přes společné datové prostředí</w:t>
      </w:r>
      <w:r w:rsidRPr="00910DA6">
        <w:t xml:space="preserve"> (</w:t>
      </w:r>
      <w:r>
        <w:t>CDE</w:t>
      </w:r>
      <w:bookmarkEnd w:id="51"/>
      <w:bookmarkEnd w:id="52"/>
      <w:r w:rsidRPr="00910DA6">
        <w:t xml:space="preserve">). </w:t>
      </w:r>
    </w:p>
    <w:p w14:paraId="16DDB24B" w14:textId="77777777" w:rsidR="00863017" w:rsidRDefault="00863017" w:rsidP="00863017">
      <w:pPr>
        <w:pStyle w:val="Nadpis2-2"/>
      </w:pPr>
      <w:bookmarkStart w:id="53" w:name="_Toc233015362"/>
      <w:r>
        <w:t>Kabelovody, kolektory</w:t>
      </w:r>
      <w:bookmarkEnd w:id="47"/>
      <w:bookmarkEnd w:id="48"/>
      <w:bookmarkEnd w:id="53"/>
    </w:p>
    <w:p w14:paraId="57DA9368" w14:textId="05DAD7F1" w:rsidR="00863017" w:rsidRDefault="00863017" w:rsidP="00863017">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37A4F53C" w14:textId="77777777" w:rsidR="0069470F" w:rsidRDefault="0069470F" w:rsidP="0069470F">
      <w:pPr>
        <w:pStyle w:val="Nadpis2-2"/>
      </w:pPr>
      <w:bookmarkStart w:id="54" w:name="_Toc232683403"/>
      <w:bookmarkStart w:id="55" w:name="_Toc232683404"/>
      <w:bookmarkStart w:id="56" w:name="_Toc233015363"/>
      <w:bookmarkStart w:id="57" w:name="_Toc7077138"/>
      <w:bookmarkEnd w:id="49"/>
      <w:bookmarkEnd w:id="50"/>
      <w:bookmarkEnd w:id="54"/>
      <w:bookmarkEnd w:id="55"/>
      <w:r>
        <w:t>Životní prostředí</w:t>
      </w:r>
      <w:bookmarkEnd w:id="56"/>
      <w:r>
        <w:t xml:space="preserve"> </w:t>
      </w:r>
      <w:bookmarkEnd w:id="57"/>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62BCD4D4" w14:textId="77777777" w:rsidR="004E65B2" w:rsidRDefault="004E65B2" w:rsidP="004E65B2">
      <w:pPr>
        <w:pStyle w:val="Text2-2"/>
        <w:rPr>
          <w:rStyle w:val="Tun"/>
          <w:b w:val="0"/>
        </w:rPr>
      </w:pPr>
      <w:r w:rsidRPr="004E65B2">
        <w:rPr>
          <w:rStyle w:val="Tun"/>
          <w:b w:val="0"/>
        </w:rPr>
        <w:t xml:space="preserve">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w:t>
      </w:r>
      <w:r w:rsidRPr="004E65B2">
        <w:rPr>
          <w:rStyle w:val="Tun"/>
          <w:b w:val="0"/>
        </w:rPr>
        <w:lastRenderedPageBreak/>
        <w:t>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2E64A3B6" w14:textId="3919A701" w:rsidR="00A7457E" w:rsidRPr="00B42913" w:rsidRDefault="00A7457E" w:rsidP="00A7457E">
      <w:pPr>
        <w:pStyle w:val="Text2-2"/>
      </w:pPr>
      <w:r w:rsidRPr="00B42913">
        <w:t>Za vícepráci pro položku „Likvidace odpadů včetně dopravy“ se počítá navýšení množství odpadu v dané kategorii nad rámec celkového množství v kategorii v součtu všech SO a PS uvedené v SO 90-90</w:t>
      </w:r>
      <w:r w:rsidR="009C4B40">
        <w:t>.2</w:t>
      </w:r>
      <w:r w:rsidR="00C85C1B" w:rsidRPr="00C85C1B">
        <w:t xml:space="preserve"> Likvidace odpadů včetně dopravy</w:t>
      </w:r>
      <w:r w:rsidR="009C4B40">
        <w:t>,</w:t>
      </w:r>
      <w:r w:rsidR="00445196">
        <w:t xml:space="preserve"> </w:t>
      </w:r>
      <w:r w:rsidR="00C85C1B" w:rsidRPr="00C85C1B">
        <w:t>část E</w:t>
      </w:r>
      <w:r w:rsidR="00C85C1B">
        <w:t>nergetika</w:t>
      </w:r>
      <w:r w:rsidR="00445196">
        <w:t>.</w:t>
      </w:r>
    </w:p>
    <w:p w14:paraId="65E945B9" w14:textId="77777777" w:rsidR="00A7457E" w:rsidRPr="00B42913" w:rsidRDefault="00A7457E" w:rsidP="00A7457E">
      <w:pPr>
        <w:pStyle w:val="Text2-2"/>
      </w:pPr>
      <w:r w:rsidRPr="00B42913">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4124A46C" w14:textId="07660759" w:rsidR="00A7457E" w:rsidRPr="00B42913" w:rsidRDefault="00A7457E" w:rsidP="00A7457E">
      <w:pPr>
        <w:pStyle w:val="Text2-2"/>
      </w:pPr>
      <w:r w:rsidRPr="00B42913">
        <w:t xml:space="preserve">Správce stavby v průběhu zhotovení stavby oznámí Zhotoviteli, zda si vícepráce nad 20 %, každé jedné kategorii odpadu – položce </w:t>
      </w:r>
      <w:bookmarkStart w:id="58" w:name="_Hlk210222035"/>
      <w:r w:rsidRPr="007E315C">
        <w:t>SO 90-90</w:t>
      </w:r>
      <w:r w:rsidR="009C4B40" w:rsidRPr="001D2BC8">
        <w:t>.2</w:t>
      </w:r>
      <w:r w:rsidRPr="007E315C">
        <w:t xml:space="preserve"> </w:t>
      </w:r>
      <w:bookmarkEnd w:id="58"/>
      <w:r w:rsidR="000B3B3E" w:rsidRPr="007E315C">
        <w:t>Likvidace</w:t>
      </w:r>
      <w:r w:rsidR="000B3B3E" w:rsidRPr="000B3B3E">
        <w:t xml:space="preserve"> odpadů včetně dopravy část Energetika</w:t>
      </w:r>
      <w:r w:rsidRPr="00B42913">
        <w:t xml:space="preserve">, vztahující se k „Likvidaci odpadů včetně dopravy“ zajistí sám. </w:t>
      </w:r>
    </w:p>
    <w:p w14:paraId="35C49163" w14:textId="77777777" w:rsidR="00A7457E" w:rsidRPr="00B42913" w:rsidRDefault="00A7457E" w:rsidP="00A7457E">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4733EBCF" w14:textId="0B780704" w:rsidR="00F276B3" w:rsidRPr="00A7457E" w:rsidRDefault="00A7457E" w:rsidP="00A7457E">
      <w:pPr>
        <w:pStyle w:val="Text2-2"/>
        <w:rPr>
          <w:rStyle w:val="Tun"/>
          <w:b w:val="0"/>
        </w:rPr>
      </w:pPr>
      <w:r w:rsidRPr="00B42913">
        <w:t>Zhotovitel oceňuje položky odpadů (Varianta 901 až 999) pouze SO 90-90</w:t>
      </w:r>
      <w:r w:rsidR="00084DAB">
        <w:t>.2</w:t>
      </w:r>
      <w:r w:rsidR="000B3B3E" w:rsidRPr="000B3B3E">
        <w:t xml:space="preserve"> Likvidace odpadů včetně dopravy část Energetika</w:t>
      </w:r>
      <w:r w:rsidRPr="00B42913">
        <w:t>, v jednotlivých SO/PS je neoceňuje.</w:t>
      </w:r>
    </w:p>
    <w:p w14:paraId="013DB8AA" w14:textId="77777777" w:rsidR="004E65B2" w:rsidRPr="00BD04FE" w:rsidRDefault="004E65B2" w:rsidP="00BD04FE">
      <w:pPr>
        <w:pStyle w:val="Text2-1"/>
        <w:rPr>
          <w:rStyle w:val="Tun"/>
        </w:rPr>
      </w:pPr>
      <w:r w:rsidRPr="00BD04FE">
        <w:rPr>
          <w:rStyle w:val="Tun"/>
        </w:rPr>
        <w:t>Příroda a krajina</w:t>
      </w:r>
    </w:p>
    <w:p w14:paraId="0368776B" w14:textId="77777777" w:rsidR="005F1198" w:rsidRPr="00084AD1" w:rsidRDefault="005F1198" w:rsidP="005F1198">
      <w:pPr>
        <w:pStyle w:val="Text2-2"/>
      </w:pPr>
      <w:bookmarkStart w:id="59" w:name="_Toc232426503"/>
      <w:r w:rsidRPr="00084AD1">
        <w:t>V případě jednání Zhotovitele s orgány ochrany přírody, Zhotovitel vždy přizve Specialistu ŽP.</w:t>
      </w:r>
      <w:bookmarkEnd w:id="59"/>
      <w:r w:rsidRPr="00084AD1">
        <w:t xml:space="preserve"> </w:t>
      </w:r>
    </w:p>
    <w:p w14:paraId="2034F409" w14:textId="77777777" w:rsidR="00A7457E" w:rsidRDefault="00A7457E" w:rsidP="00A7457E">
      <w:pPr>
        <w:pStyle w:val="Text2-2"/>
        <w:rPr>
          <w:rStyle w:val="Tun"/>
          <w:b w:val="0"/>
        </w:rPr>
      </w:pPr>
      <w:r w:rsidRPr="004E65B2">
        <w:rPr>
          <w:rStyle w:val="Tun"/>
          <w:b w:val="0"/>
        </w:rPr>
        <w:t xml:space="preserve">Stavbou nesmí být dotčena Přírodní rezervace </w:t>
      </w:r>
      <w:r>
        <w:rPr>
          <w:rStyle w:val="Tun"/>
          <w:b w:val="0"/>
        </w:rPr>
        <w:t>U Houkvice v úseku mezi Petrovice n. O. a Bolehoští se v drážním km 27,8 k drážnímu tělesu těsně přibližuje severozápadní cíp PR „U Houkvice“ se vzácnou bažinnou vegetací, starými duby.   Drážní pozemek tvoří hranici přírodní rezervace v km 27,8. Stavbou nesmí být dotčena entomologická lokalita xylofágního hmyzu páchníka hnědého v lokalitě „Přírodní památka Týnišťské poorličí“ -stavba se nachází v OP – 50 m.</w:t>
      </w:r>
    </w:p>
    <w:p w14:paraId="2A82BCBC" w14:textId="2949368F" w:rsidR="00A7457E" w:rsidRDefault="00A7457E" w:rsidP="00A7457E">
      <w:pPr>
        <w:pStyle w:val="Text2-2"/>
        <w:rPr>
          <w:rStyle w:val="Tun"/>
          <w:b w:val="0"/>
        </w:rPr>
      </w:pPr>
      <w:r>
        <w:rPr>
          <w:rStyle w:val="Tun"/>
          <w:b w:val="0"/>
        </w:rPr>
        <w:t xml:space="preserve">Zhotovitel bude respektovat podmínky vycházející z rozhodnutí KÚ Královéhradeckého kraje ze dne 21. 7. 2021, čj. </w:t>
      </w:r>
      <w:r w:rsidRPr="00927D96">
        <w:t>KUKHK–21774/ZP/2021-4</w:t>
      </w:r>
      <w:r>
        <w:t xml:space="preserve"> (Výjimka z ochranných podmínek zvláště chráněných druhů dle § 56 zákona č. 114/1992 Sb.). Týká se mj. zajištění odborného ekologického dozoru na stavbě.</w:t>
      </w:r>
    </w:p>
    <w:p w14:paraId="6D3CD42F" w14:textId="21CD53D6" w:rsidR="0069470F" w:rsidRPr="00C767F5" w:rsidRDefault="0069470F" w:rsidP="00C767F5">
      <w:pPr>
        <w:pStyle w:val="NADPIS2-1"/>
      </w:pPr>
      <w:bookmarkStart w:id="60" w:name="_Toc7077140"/>
      <w:bookmarkStart w:id="61" w:name="_Ref224298161"/>
      <w:bookmarkStart w:id="62" w:name="_Ref225319726"/>
      <w:bookmarkStart w:id="63" w:name="_Toc233015364"/>
      <w:r w:rsidRPr="00C767F5">
        <w:t>ORGANIZACE VÝSTAVBY, VÝLUKY</w:t>
      </w:r>
      <w:bookmarkEnd w:id="60"/>
      <w:bookmarkEnd w:id="61"/>
      <w:r w:rsidR="000F5E5D" w:rsidRPr="00C767F5">
        <w:t xml:space="preserve"> a </w:t>
      </w:r>
      <w:r w:rsidR="00BF103B" w:rsidRPr="00C767F5">
        <w:t>KOORDINACE PRACÍ</w:t>
      </w:r>
      <w:bookmarkEnd w:id="62"/>
      <w:bookmarkEnd w:id="63"/>
    </w:p>
    <w:p w14:paraId="113A78FE" w14:textId="77777777" w:rsidR="003B1FD0" w:rsidRPr="003B1FD0" w:rsidRDefault="003B1FD0" w:rsidP="00E85982">
      <w:pPr>
        <w:pStyle w:val="Nadpis2-2"/>
      </w:pPr>
      <w:bookmarkStart w:id="64" w:name="_Toc229402225"/>
      <w:bookmarkStart w:id="65" w:name="_Toc233015365"/>
      <w:r w:rsidRPr="003B1FD0">
        <w:t>Harmonogram a Koordinovaný harmonogram</w:t>
      </w:r>
      <w:bookmarkEnd w:id="64"/>
      <w:bookmarkEnd w:id="65"/>
    </w:p>
    <w:p w14:paraId="0B40542F" w14:textId="29BBC474" w:rsidR="003B1FD0" w:rsidRPr="003B1FD0" w:rsidRDefault="003B1FD0" w:rsidP="00E85982">
      <w:pPr>
        <w:pStyle w:val="Text2-1"/>
      </w:pPr>
      <w:r w:rsidRPr="003B1FD0">
        <w:t xml:space="preserve">Zhotovitel je povinen předkládat harmonogram podle </w:t>
      </w:r>
      <w:r w:rsidRPr="003B1FD0">
        <w:rPr>
          <w:b/>
          <w:bCs/>
        </w:rPr>
        <w:t>Pod-článku 8.3 [</w:t>
      </w:r>
      <w:r w:rsidRPr="003B1FD0">
        <w:rPr>
          <w:b/>
          <w:bCs/>
          <w:i/>
          <w:iCs/>
        </w:rPr>
        <w:t>Harmonogram</w:t>
      </w:r>
      <w:r w:rsidRPr="003B1FD0">
        <w:rPr>
          <w:b/>
          <w:bCs/>
        </w:rPr>
        <w:t>]</w:t>
      </w:r>
      <w:r w:rsidRPr="003B1FD0">
        <w:t xml:space="preserve">, dále je povinen aktivně se spoluúčastnit na tvorbě </w:t>
      </w:r>
      <w:r w:rsidRPr="003B1FD0">
        <w:rPr>
          <w:b/>
          <w:bCs/>
        </w:rPr>
        <w:t>Koordinovaného harmonogramu</w:t>
      </w:r>
      <w:r w:rsidRPr="003B1FD0">
        <w:t xml:space="preserve"> pro celou investiční akci, zahrnující harmonogramy a časové návaznosti zhotovitelů ostatních částí akce (zejména Infrastruktura a Zabezpečovací zařízení). Koordinovaný harmonogram bude zpracován zhotovitelem části Infrastruktura analogicky podle Pod-článku 8.3 [</w:t>
      </w:r>
      <w:r w:rsidRPr="003B1FD0">
        <w:rPr>
          <w:i/>
          <w:iCs/>
        </w:rPr>
        <w:t>Harmonogram</w:t>
      </w:r>
      <w:r w:rsidRPr="003B1FD0">
        <w:t xml:space="preserve">] s tím, že z něj musí být patrné, které činnosti vykonává který ze zhotovitelů. </w:t>
      </w:r>
    </w:p>
    <w:p w14:paraId="3DEA537C" w14:textId="77777777" w:rsidR="003B1FD0" w:rsidRPr="003B1FD0" w:rsidRDefault="003B1FD0" w:rsidP="00E85982">
      <w:pPr>
        <w:pStyle w:val="Text2-1"/>
      </w:pPr>
      <w:r w:rsidRPr="003B1FD0">
        <w:rPr>
          <w:b/>
          <w:bCs/>
        </w:rPr>
        <w:lastRenderedPageBreak/>
        <w:t>Zhotovitel je povinen zajišťovat součinnost při vzájemné koordinaci</w:t>
      </w:r>
      <w:r w:rsidRPr="003B1FD0">
        <w:t xml:space="preserve"> všech dotčených profesí a činností (zejména Infrastruktura a Zabezpečovací zařízení), jakož i jejich časového a věcného sladění, zejména v rozsahu prací prováděných ve výlukách. Za tímto účelem je Zhotovitel povinen </w:t>
      </w:r>
      <w:r w:rsidRPr="003B1FD0">
        <w:rPr>
          <w:b/>
          <w:bCs/>
        </w:rPr>
        <w:t>aktivně spolupracovat</w:t>
      </w:r>
      <w:r w:rsidRPr="003B1FD0">
        <w:t xml:space="preserve"> se zhotoviteli ostatních částí Investiční akce, a zejména pak se zhotovitelem části Infrastruktura, a předávat jim potřebné podklady. </w:t>
      </w:r>
    </w:p>
    <w:p w14:paraId="61918FAA" w14:textId="77777777" w:rsidR="003B1FD0" w:rsidRPr="003B1FD0" w:rsidRDefault="003B1FD0" w:rsidP="00E85982">
      <w:pPr>
        <w:pStyle w:val="Text2-1"/>
      </w:pPr>
      <w:r w:rsidRPr="003B1FD0">
        <w:t xml:space="preserve">Při zajišťování koordinace a při zpracování, aktualizaci a plnění harmonogramu a Koordinovaného harmonogramu je Zhotovitel povinen řídit se </w:t>
      </w:r>
      <w:r w:rsidRPr="003B1FD0">
        <w:rPr>
          <w:b/>
          <w:bCs/>
        </w:rPr>
        <w:t>pokyny Správce stavby a Objednatele</w:t>
      </w:r>
      <w:r w:rsidRPr="003B1FD0">
        <w:t>, případně jím pověřené osoby, a tyto pokyny do harmonogramu bezodkladně promítnout.</w:t>
      </w:r>
    </w:p>
    <w:p w14:paraId="284161DF" w14:textId="1AA0CEE0" w:rsidR="003B1FD0" w:rsidRPr="003B1FD0" w:rsidRDefault="003B1FD0" w:rsidP="00E85982">
      <w:pPr>
        <w:pStyle w:val="Text2-1"/>
      </w:pPr>
      <w:r w:rsidRPr="003B1FD0">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3B1FD0">
        <w:rPr>
          <w:b/>
          <w:bCs/>
        </w:rPr>
        <w:t xml:space="preserve"> </w:t>
      </w:r>
      <w:r w:rsidRPr="003B1FD0">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w:t>
      </w:r>
      <w:r w:rsidR="009A4CAF">
        <w:t> </w:t>
      </w:r>
      <w:r w:rsidRPr="003B1FD0">
        <w:t xml:space="preserve">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 případě sporu mezi zhotoviteli ohledně Koordinovaného harmonogramu či samotné koordinační činnosti se postupuje podle odstavce </w:t>
      </w:r>
      <w:r w:rsidRPr="003B1FD0">
        <w:fldChar w:fldCharType="begin"/>
      </w:r>
      <w:r w:rsidRPr="003B1FD0">
        <w:instrText xml:space="preserve"> REF _Ref229039811 \r \h </w:instrText>
      </w:r>
      <w:r w:rsidRPr="003B1FD0">
        <w:fldChar w:fldCharType="separate"/>
      </w:r>
      <w:r w:rsidR="00CC27F3">
        <w:t>5.2.2</w:t>
      </w:r>
      <w:r w:rsidRPr="003B1FD0">
        <w:fldChar w:fldCharType="end"/>
      </w:r>
      <w:r w:rsidRPr="003B1FD0">
        <w:t>. Veškeré aktualizace Koordinovaného harmonogramu je Zhotovitel povinen překlápět i do harmonogramu dle Pod-článku 8.3 [</w:t>
      </w:r>
      <w:r w:rsidRPr="003B1FD0">
        <w:rPr>
          <w:i/>
          <w:iCs/>
        </w:rPr>
        <w:t>Harmonogram</w:t>
      </w:r>
      <w:r w:rsidRPr="003B1FD0">
        <w:t>], budou-li mít vliv na harmonogram zpracovávaný Zhotovitelem.</w:t>
      </w:r>
    </w:p>
    <w:p w14:paraId="6F547E2D" w14:textId="77777777" w:rsidR="003B1FD0" w:rsidRPr="003B1FD0" w:rsidRDefault="003B1FD0" w:rsidP="00E85982">
      <w:pPr>
        <w:pStyle w:val="Nadpis2-2"/>
      </w:pPr>
      <w:bookmarkStart w:id="66" w:name="_Toc229402226"/>
      <w:bookmarkStart w:id="67" w:name="_Toc233015366"/>
      <w:r w:rsidRPr="003B1FD0">
        <w:t>Přístup na Staveniště</w:t>
      </w:r>
      <w:bookmarkEnd w:id="66"/>
      <w:bookmarkEnd w:id="67"/>
    </w:p>
    <w:p w14:paraId="17798035" w14:textId="2AA2B7EC" w:rsidR="003B1FD0" w:rsidRPr="003B1FD0" w:rsidRDefault="003B1FD0" w:rsidP="00E85982">
      <w:pPr>
        <w:pStyle w:val="Text2-1"/>
      </w:pPr>
      <w:r w:rsidRPr="003B1FD0">
        <w:t>Zhotovitel je povinen dodržovat pravidla koordinace přístupu na Staveniště (dále jen „</w:t>
      </w:r>
      <w:r w:rsidRPr="003B1FD0">
        <w:rPr>
          <w:b/>
          <w:bCs/>
        </w:rPr>
        <w:t>Pravidla přístupu</w:t>
      </w:r>
      <w:r w:rsidRPr="003B1FD0">
        <w:t>"), která zpracuje zhotovitel části Infrastruktura jako přílohu Koordinovaného harmonogramu. Zhotovitel je povinen poskytnout zhotoviteli části Infrastruktura součinnost při zpracování a aktualizaci Pravidel přístupu a vyjádřit se k jejich návrhu i k návrhům jejich aktualizací ve lhůtě jím, Objednatelem či Správcem stavby stanovené, a</w:t>
      </w:r>
      <w:r w:rsidRPr="003B1FD0">
        <w:rPr>
          <w:b/>
          <w:bCs/>
        </w:rPr>
        <w:t xml:space="preserve"> </w:t>
      </w:r>
      <w:r w:rsidRPr="003B1FD0">
        <w:t xml:space="preserve">nejsou-li tyto lhůty stanoveny, tak do 3 dnů od vyžádání. Pokud Zhotovitel své stanovisko zhotoviteli části Infrastruktura v této lhůtě nesdělí, je zhotovitel části Infrastruktura oprávněn předložit Pravidla přístupu, případně jejich aktualizaci, Správci stavby i bez tohoto stanoviska Zhotovitele. Zhotovitel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při přístupu na Staveniště, při využívání sdílených ploch zařízení staveniště, přístupových cest a dalších společně užívaných prostor mezi jednotlivými zhotoviteli je Zhotovitel povinen poskytnout součinnost při řešení kolize zhotoviteli části Infrastruktura a na výzvu neprodleně jednat s dotčenými zhotoviteli o úpravě vzájemných přístupů. V případě rozporu mezi zhotoviteli ohledně přístupu na Staveniště se postupuje podle odstavce </w:t>
      </w:r>
      <w:r w:rsidRPr="003B1FD0">
        <w:fldChar w:fldCharType="begin"/>
      </w:r>
      <w:r w:rsidRPr="003B1FD0">
        <w:instrText xml:space="preserve"> REF _Ref229039811 \r \h </w:instrText>
      </w:r>
      <w:r w:rsidR="009A4CAF">
        <w:instrText xml:space="preserve"> \* MERGEFORMAT </w:instrText>
      </w:r>
      <w:r w:rsidRPr="003B1FD0">
        <w:fldChar w:fldCharType="separate"/>
      </w:r>
      <w:r w:rsidR="00CC27F3">
        <w:t>5.2.2</w:t>
      </w:r>
      <w:r w:rsidRPr="003B1FD0">
        <w:fldChar w:fldCharType="end"/>
      </w:r>
      <w:r w:rsidRPr="003B1FD0">
        <w:t xml:space="preserve">. </w:t>
      </w:r>
    </w:p>
    <w:p w14:paraId="2B382E79" w14:textId="5B7F50C9" w:rsidR="003B1FD0" w:rsidRPr="003B1FD0" w:rsidRDefault="003B1FD0" w:rsidP="00E85982">
      <w:pPr>
        <w:pStyle w:val="Text2-1"/>
      </w:pPr>
      <w:bookmarkStart w:id="68" w:name="_Ref229039811"/>
      <w:r w:rsidRPr="003B1FD0">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w:t>
      </w:r>
      <w:r w:rsidR="007E6C9B">
        <w:t>3</w:t>
      </w:r>
      <w:r w:rsidRPr="003B1FD0">
        <w:t xml:space="preserve"> dnů od marného uplynutí této lhůty, oznámit rozpor Správci stavby. Oznámení musí obsahovat popis předmětu rozporu, identifikaci dotčených zhotovitelů a jejich stanoviska, jakož i návrh řešení. Správce stavby, případně </w:t>
      </w:r>
      <w:r w:rsidRPr="003B1FD0">
        <w:lastRenderedPageBreak/>
        <w:t>jím pověřená osoba,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bookmarkEnd w:id="68"/>
    </w:p>
    <w:p w14:paraId="255B9ACC" w14:textId="77777777" w:rsidR="003B1FD0" w:rsidRPr="003B1FD0" w:rsidRDefault="003B1FD0" w:rsidP="00E85982">
      <w:pPr>
        <w:pStyle w:val="Text2-1"/>
      </w:pPr>
      <w:r w:rsidRPr="003B1FD0">
        <w:t>Náklady na zajištění koordinace a součinnosti při zpracování Koordinovaného harmonogramu jsou součástí smluvní ceny.</w:t>
      </w:r>
    </w:p>
    <w:p w14:paraId="464E387C" w14:textId="77777777" w:rsidR="003B1FD0" w:rsidRPr="003B1FD0" w:rsidRDefault="003B1FD0" w:rsidP="00E85982">
      <w:pPr>
        <w:pStyle w:val="Nadpis2-2"/>
      </w:pPr>
      <w:bookmarkStart w:id="69" w:name="_Toc229402227"/>
      <w:bookmarkStart w:id="70" w:name="_Toc233015367"/>
      <w:r w:rsidRPr="003B1FD0">
        <w:t>Organizace výlukových činností</w:t>
      </w:r>
      <w:bookmarkEnd w:id="69"/>
      <w:bookmarkEnd w:id="70"/>
    </w:p>
    <w:p w14:paraId="41D9C59D" w14:textId="44D923AA" w:rsidR="003B1FD0" w:rsidRPr="003B1FD0" w:rsidRDefault="003B1FD0" w:rsidP="00E85982">
      <w:pPr>
        <w:pStyle w:val="Text2-1"/>
      </w:pPr>
      <w:r w:rsidRPr="003B1FD0">
        <w:t>Zhotovitel jmenuje osobu odpovědnou za organizování výlukových činností (podle předpisu SŽ D7/2) a prací ve výlukách (dále jen „</w:t>
      </w:r>
      <w:r w:rsidRPr="003B1FD0">
        <w:rPr>
          <w:b/>
          <w:bCs/>
        </w:rPr>
        <w:t>Koordinátor výluk</w:t>
      </w:r>
      <w:r w:rsidRPr="003B1FD0">
        <w:t xml:space="preserve">"). Zhotovitel je povinen se řídit předpisem SŽ D7/2. Koordinátor výluk je dále povinen včas předkládat požadavky na práce ve výluce zhotoviteli části Infrastruktura pro zapracování do Koordinovaného harmonogramu. Zhotovitel, resp. Koordinátor výluk,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na výluku mezi jednotlivými zhotoviteli je Zhotovitel povinen poskytnout součinnost při řešení kolize zhotoviteli části Infrastruktura a na výzvu neprodleně jednat s dotčenými zhotoviteli o úpravě vzájemných požadavků. V případě rozporu mezi zhotoviteli ohledně výlukových časů se postupuje podle odstavce </w:t>
      </w:r>
      <w:r w:rsidRPr="003B1FD0">
        <w:fldChar w:fldCharType="begin"/>
      </w:r>
      <w:r w:rsidRPr="003B1FD0">
        <w:instrText xml:space="preserve"> REF _Ref229039811 \r \h </w:instrText>
      </w:r>
      <w:r w:rsidRPr="003B1FD0">
        <w:fldChar w:fldCharType="separate"/>
      </w:r>
      <w:r w:rsidR="00CC27F3">
        <w:t>5.2.2</w:t>
      </w:r>
      <w:r w:rsidRPr="003B1FD0">
        <w:fldChar w:fldCharType="end"/>
      </w:r>
      <w:r w:rsidRPr="003B1FD0">
        <w:t>. Zhotovitel je povinen respektovat rozhodnutí Správce stavby o přidělení výlukových časů a přizpůsobit jim organizaci svých prací.</w:t>
      </w:r>
    </w:p>
    <w:p w14:paraId="5A7EE655" w14:textId="77777777" w:rsidR="003B1FD0" w:rsidRPr="003B1FD0" w:rsidRDefault="003B1FD0" w:rsidP="00E85982">
      <w:pPr>
        <w:pStyle w:val="Nadpis2-2"/>
      </w:pPr>
      <w:bookmarkStart w:id="71" w:name="_Toc229040039"/>
      <w:bookmarkStart w:id="72" w:name="_Toc229402228"/>
      <w:bookmarkStart w:id="73" w:name="_Toc233015368"/>
      <w:bookmarkEnd w:id="71"/>
      <w:r w:rsidRPr="003B1FD0">
        <w:t>Organizace výstavby</w:t>
      </w:r>
      <w:bookmarkEnd w:id="72"/>
      <w:bookmarkEnd w:id="73"/>
    </w:p>
    <w:p w14:paraId="515743F6" w14:textId="230B9D60" w:rsidR="003B1FD0" w:rsidRPr="003B1FD0" w:rsidRDefault="003B1FD0" w:rsidP="00E85982">
      <w:pPr>
        <w:pStyle w:val="Text2-1"/>
      </w:pPr>
      <w:r w:rsidRPr="003B1FD0">
        <w:t>Zhotovitel se bude, nad rámec standardních kontrolních dnů definovaných v OP, účastnit kontrolních dnů staveb pro všechny části akce, které budou pro celou stavbu společné, a to včetně prostoru pro konání kontrolních dnů s kapacitou úměrnou rozsahu díla včetně parkovacích míst (organizaci a prostory pro tyto kontrolní dny bude zajišťovat zhotovitel části Infrastruktura).</w:t>
      </w:r>
      <w:r w:rsidR="00F11975" w:rsidRPr="00F11975">
        <w:t xml:space="preserve"> </w:t>
      </w:r>
      <w:r w:rsidR="00F11975">
        <w:t xml:space="preserve">Přehled organizace a komunikace schůzek je uveden v tabulce „Organizace komunikace a schůzek při realizaci stavby“ viz příloha </w:t>
      </w:r>
      <w:r w:rsidR="00F11975">
        <w:fldChar w:fldCharType="begin"/>
      </w:r>
      <w:r w:rsidR="00F11975">
        <w:instrText xml:space="preserve"> REF _Ref232147945 \r \h  \* MERGEFORMAT </w:instrText>
      </w:r>
      <w:r w:rsidR="00F11975">
        <w:fldChar w:fldCharType="separate"/>
      </w:r>
      <w:r w:rsidR="00CC27F3">
        <w:t>7.1.2</w:t>
      </w:r>
      <w:r w:rsidR="00F11975">
        <w:fldChar w:fldCharType="end"/>
      </w:r>
    </w:p>
    <w:p w14:paraId="2756B5C0" w14:textId="77777777" w:rsidR="003B1FD0" w:rsidRPr="003B1FD0" w:rsidRDefault="003B1FD0" w:rsidP="00E85982">
      <w:pPr>
        <w:pStyle w:val="Text2-1"/>
      </w:pPr>
      <w:r w:rsidRPr="003B1FD0">
        <w:t>Vzhledem k rozdělení akce na části, které tvoří jeden funkční celek a realizaci provádí v koordinaci více zhotovitelů, je nutné při zpracování harmonogramu důsledně vycházet z jednotlivých stavebních postupů uvedených v ZOV projektové dokumentace a dodržet následující požadavky a termíny:</w:t>
      </w:r>
    </w:p>
    <w:p w14:paraId="448757BF" w14:textId="77777777" w:rsidR="003B1FD0" w:rsidRPr="003B1FD0" w:rsidRDefault="003B1FD0" w:rsidP="00E85982">
      <w:pPr>
        <w:pStyle w:val="Odrka1-1"/>
      </w:pPr>
      <w:r w:rsidRPr="003B1FD0">
        <w:t>termín zahájení a ukončení stavby</w:t>
      </w:r>
    </w:p>
    <w:p w14:paraId="173E21CA" w14:textId="77777777" w:rsidR="003B1FD0" w:rsidRPr="003B1FD0" w:rsidRDefault="003B1FD0" w:rsidP="00E85982">
      <w:pPr>
        <w:pStyle w:val="Odrka1-1"/>
      </w:pPr>
      <w:r w:rsidRPr="003B1FD0">
        <w:t>množství a délku předjednaných výluk s maximálním využitím výlukových časů</w:t>
      </w:r>
    </w:p>
    <w:p w14:paraId="45A30F56" w14:textId="77777777" w:rsidR="003B1FD0" w:rsidRPr="003B1FD0" w:rsidRDefault="003B1FD0" w:rsidP="00E85982">
      <w:pPr>
        <w:pStyle w:val="Odrka1-1"/>
      </w:pPr>
      <w:r w:rsidRPr="003B1FD0">
        <w:t>termíny uvádění provozuschopných celků do provozu</w:t>
      </w:r>
    </w:p>
    <w:p w14:paraId="1B901EA0" w14:textId="77777777" w:rsidR="003B1FD0" w:rsidRPr="003B1FD0" w:rsidRDefault="003B1FD0" w:rsidP="00E85982">
      <w:pPr>
        <w:pStyle w:val="Odrka1-1"/>
      </w:pPr>
      <w:r w:rsidRPr="003B1FD0">
        <w:t>uzavírky pozemních komunikací</w:t>
      </w:r>
    </w:p>
    <w:p w14:paraId="02F3A570" w14:textId="77777777" w:rsidR="003B1FD0" w:rsidRPr="003B1FD0" w:rsidRDefault="003B1FD0" w:rsidP="00E85982">
      <w:pPr>
        <w:pStyle w:val="Odrka1-1"/>
      </w:pPr>
      <w:r w:rsidRPr="003B1FD0">
        <w:t>přechodové stavy, provozní zkoušky (kontrolní a zkušební plán)</w:t>
      </w:r>
    </w:p>
    <w:p w14:paraId="581E6DD6" w14:textId="77777777" w:rsidR="003B1FD0" w:rsidRPr="003B1FD0" w:rsidRDefault="003B1FD0" w:rsidP="00E85982">
      <w:pPr>
        <w:pStyle w:val="Odrka1-1"/>
      </w:pPr>
      <w:r w:rsidRPr="003B1FD0">
        <w:t>koordinace se souběžně probíhajícími stavbami</w:t>
      </w:r>
    </w:p>
    <w:p w14:paraId="226894C5" w14:textId="77777777" w:rsidR="003B1FD0" w:rsidRPr="003B1FD0" w:rsidRDefault="003B1FD0" w:rsidP="00E85982">
      <w:pPr>
        <w:pStyle w:val="Odrka1-1"/>
      </w:pPr>
      <w:r w:rsidRPr="003B1FD0">
        <w:t>množství a délku předjednaných výluk.</w:t>
      </w:r>
    </w:p>
    <w:p w14:paraId="212014DF" w14:textId="01B9ABE9" w:rsidR="003B1FD0" w:rsidRPr="003B1FD0" w:rsidRDefault="00693F66" w:rsidP="00E85982">
      <w:pPr>
        <w:pStyle w:val="Text2-1"/>
      </w:pPr>
      <w:bookmarkStart w:id="74" w:name="_Ref232670233"/>
      <w:r w:rsidRPr="00C767F5">
        <w:t>Zhotovitel má k dispozici 20 % plochy následujících (hlavních) zařízení stavenišť, které jsou uvedeny v projektové dokumentaci: č. 1, 2, 3, 4, 5, 6, 7, 8, 9. Zbylých 80 % plochy je vyhrazeno pro stavby Zabezpečovací zařízení a Infrastruktura.</w:t>
      </w:r>
      <w:bookmarkEnd w:id="74"/>
    </w:p>
    <w:p w14:paraId="66CD778A" w14:textId="191A2EAF" w:rsidR="003B1FD0" w:rsidRPr="003B1FD0" w:rsidRDefault="00893378" w:rsidP="00E85982">
      <w:pPr>
        <w:pStyle w:val="Text2-1"/>
      </w:pPr>
      <w:r w:rsidRPr="00C767F5">
        <w:t>Zhotovitel dodrží délky výluk pro minimalizaci omezení voj. vlečky č.28 4258 v Týništi nad Orlicí i dalších dvou vleček (tyto jsou však provozovány minimálně) v průběhu výstavby.</w:t>
      </w:r>
    </w:p>
    <w:p w14:paraId="736FE2BD" w14:textId="77777777" w:rsidR="003B1FD0" w:rsidRPr="003B1FD0" w:rsidRDefault="003B1FD0" w:rsidP="00E85982">
      <w:pPr>
        <w:pStyle w:val="Text2-1"/>
      </w:pPr>
      <w:r w:rsidRPr="003B1FD0">
        <w:t xml:space="preserve">Zhotovitel se zavazuje v souladu s Projektovou dokumentací, část dopravní technologie, organizovat a provádět práce tak, aby dodržel zde uvedené množství a délku výluk. Objednatel si vyhrazuje právo pozměnit Zhotoviteli navržené časové horizonty </w:t>
      </w:r>
      <w:r w:rsidRPr="003B1FD0">
        <w:lastRenderedPageBreak/>
        <w:t>rozhodujících výluk s cílem dosáhnout jejich maximálního využití a sladění s výlukami sousedních staveb.</w:t>
      </w:r>
    </w:p>
    <w:p w14:paraId="4F85DEE6" w14:textId="77777777" w:rsidR="00C905BB" w:rsidRPr="00EF4328" w:rsidRDefault="002718CD" w:rsidP="002736D3">
      <w:pPr>
        <w:pStyle w:val="Text2-1"/>
      </w:pPr>
      <w:bookmarkStart w:id="75" w:name="_Hlk189832823"/>
      <w:r w:rsidRPr="00EF4328">
        <w:t xml:space="preserve">Závazným pro Zhotovitele jsou následující Postupné závazné milníky (dle Pod-čl. 4.28): </w:t>
      </w:r>
    </w:p>
    <w:p w14:paraId="1ED78C6E" w14:textId="349A1F71" w:rsidR="002718CD" w:rsidRPr="00EF4328" w:rsidRDefault="002718CD" w:rsidP="00C905BB">
      <w:pPr>
        <w:pStyle w:val="TabulkaNadpis"/>
      </w:pPr>
      <w:r w:rsidRPr="00EF4328">
        <w:t>Postupné závazné milníky (Pod-čl</w:t>
      </w:r>
      <w:r w:rsidR="00C905BB" w:rsidRPr="00EF4328">
        <w:t>ánek</w:t>
      </w:r>
      <w:r w:rsidRPr="00EF4328">
        <w:t xml:space="preserve"> 4.28)</w:t>
      </w:r>
    </w:p>
    <w:tbl>
      <w:tblPr>
        <w:tblStyle w:val="Tabulka10"/>
        <w:tblW w:w="8080" w:type="dxa"/>
        <w:tblInd w:w="709" w:type="dxa"/>
        <w:tblLook w:val="04A0" w:firstRow="1" w:lastRow="0" w:firstColumn="1" w:lastColumn="0" w:noHBand="0" w:noVBand="1"/>
      </w:tblPr>
      <w:tblGrid>
        <w:gridCol w:w="1345"/>
        <w:gridCol w:w="4477"/>
        <w:gridCol w:w="2258"/>
      </w:tblGrid>
      <w:tr w:rsidR="002718CD" w:rsidRPr="00627BB2" w14:paraId="6F587CE5" w14:textId="77777777" w:rsidTr="00EF4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4E330E6F" w14:textId="77777777" w:rsidR="002718CD" w:rsidRPr="00EF4328" w:rsidRDefault="002718CD" w:rsidP="00963426">
            <w:pPr>
              <w:pStyle w:val="Tabulka-7"/>
              <w:keepNext/>
              <w:rPr>
                <w:b/>
              </w:rPr>
            </w:pPr>
            <w:r w:rsidRPr="00EF4328">
              <w:rPr>
                <w:b/>
              </w:rPr>
              <w:t>Milník</w:t>
            </w:r>
          </w:p>
        </w:tc>
        <w:tc>
          <w:tcPr>
            <w:tcW w:w="4477" w:type="dxa"/>
          </w:tcPr>
          <w:p w14:paraId="17BD9430" w14:textId="77777777" w:rsidR="002718CD" w:rsidRPr="00EF4328"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EF4328">
              <w:rPr>
                <w:b/>
              </w:rPr>
              <w:t>Popis</w:t>
            </w:r>
          </w:p>
        </w:tc>
        <w:tc>
          <w:tcPr>
            <w:tcW w:w="2258" w:type="dxa"/>
          </w:tcPr>
          <w:p w14:paraId="5EEAC370" w14:textId="77777777" w:rsidR="002718CD" w:rsidRPr="00EF4328"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EF4328">
              <w:rPr>
                <w:b/>
              </w:rPr>
              <w:t>Termín milníku</w:t>
            </w:r>
          </w:p>
        </w:tc>
      </w:tr>
      <w:tr w:rsidR="00EF4328" w:rsidRPr="00E36BED" w14:paraId="5C5BE1F3" w14:textId="77777777" w:rsidTr="00B27C15">
        <w:tc>
          <w:tcPr>
            <w:cnfStyle w:val="001000000000" w:firstRow="0" w:lastRow="0" w:firstColumn="1" w:lastColumn="0" w:oddVBand="0" w:evenVBand="0" w:oddHBand="0" w:evenHBand="0" w:firstRowFirstColumn="0" w:firstRowLastColumn="0" w:lastRowFirstColumn="0" w:lastRowLastColumn="0"/>
            <w:tcW w:w="1345" w:type="dxa"/>
            <w:vAlign w:val="top"/>
          </w:tcPr>
          <w:p w14:paraId="080B0A40" w14:textId="77777777" w:rsidR="00EF4328" w:rsidRPr="00E36BED" w:rsidRDefault="00EF4328" w:rsidP="00A46D44">
            <w:pPr>
              <w:pStyle w:val="Tabulka-7"/>
              <w:rPr>
                <w:highlight w:val="yellow"/>
              </w:rPr>
            </w:pPr>
            <w:r w:rsidRPr="00556997">
              <w:rPr>
                <w:sz w:val="16"/>
                <w:szCs w:val="16"/>
              </w:rPr>
              <w:t xml:space="preserve">Milník č. </w:t>
            </w:r>
            <w:r>
              <w:rPr>
                <w:sz w:val="16"/>
                <w:szCs w:val="16"/>
              </w:rPr>
              <w:t>1</w:t>
            </w:r>
          </w:p>
        </w:tc>
        <w:tc>
          <w:tcPr>
            <w:tcW w:w="4477" w:type="dxa"/>
            <w:vAlign w:val="top"/>
          </w:tcPr>
          <w:p w14:paraId="2A94E310" w14:textId="77777777" w:rsidR="00EF4328" w:rsidRDefault="00EF4328" w:rsidP="00A46D44">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2CD79DED" w14:textId="77777777" w:rsidR="00EF4328" w:rsidRPr="00E36BED" w:rsidRDefault="00EF4328" w:rsidP="00A46D44">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258" w:type="dxa"/>
            <w:vAlign w:val="top"/>
          </w:tcPr>
          <w:p w14:paraId="66D26104" w14:textId="77777777" w:rsidR="00EF4328" w:rsidRDefault="00EF4328" w:rsidP="00A46D44">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2028/2029</w:t>
            </w:r>
          </w:p>
          <w:p w14:paraId="2FE0C114" w14:textId="1F0E9C15" w:rsidR="00EF4328" w:rsidRPr="00E36BED" w:rsidRDefault="00EF4328" w:rsidP="00A46D44">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p>
        </w:tc>
      </w:tr>
      <w:tr w:rsidR="000950CC" w:rsidRPr="00E36BED" w14:paraId="529CCF14" w14:textId="77777777" w:rsidTr="00B27C15">
        <w:tc>
          <w:tcPr>
            <w:cnfStyle w:val="001000000000" w:firstRow="0" w:lastRow="0" w:firstColumn="1" w:lastColumn="0" w:oddVBand="0" w:evenVBand="0" w:oddHBand="0" w:evenHBand="0" w:firstRowFirstColumn="0" w:firstRowLastColumn="0" w:lastRowFirstColumn="0" w:lastRowLastColumn="0"/>
            <w:tcW w:w="1345" w:type="dxa"/>
            <w:vAlign w:val="top"/>
          </w:tcPr>
          <w:p w14:paraId="1D283FB9" w14:textId="64475339" w:rsidR="000950CC" w:rsidRPr="00556997" w:rsidRDefault="00306CEE" w:rsidP="00A46D44">
            <w:pPr>
              <w:pStyle w:val="Tabulka-7"/>
              <w:rPr>
                <w:sz w:val="16"/>
                <w:szCs w:val="16"/>
              </w:rPr>
            </w:pPr>
            <w:r w:rsidRPr="00306CEE">
              <w:rPr>
                <w:sz w:val="16"/>
                <w:szCs w:val="16"/>
              </w:rPr>
              <w:t xml:space="preserve">Milník č. </w:t>
            </w:r>
            <w:r w:rsidR="0095140B">
              <w:rPr>
                <w:sz w:val="16"/>
                <w:szCs w:val="16"/>
              </w:rPr>
              <w:t>2</w:t>
            </w:r>
          </w:p>
        </w:tc>
        <w:tc>
          <w:tcPr>
            <w:tcW w:w="4477" w:type="dxa"/>
            <w:vAlign w:val="top"/>
          </w:tcPr>
          <w:p w14:paraId="2C215A19" w14:textId="432E6975" w:rsidR="000950CC" w:rsidRPr="00EA7DBD" w:rsidRDefault="00306CEE" w:rsidP="00A46D44">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168A4C46" w14:textId="4F8852DD" w:rsidR="000950CC" w:rsidRPr="001817D2" w:rsidRDefault="00306CEE" w:rsidP="00A46D44">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9BF55AE" w14:textId="77777777" w:rsidR="002736D3" w:rsidRPr="00627BB2" w:rsidRDefault="002736D3" w:rsidP="002736D3">
      <w:pPr>
        <w:pStyle w:val="TextbezslBEZMEZER"/>
        <w:rPr>
          <w:highlight w:val="yellow"/>
        </w:rPr>
      </w:pPr>
    </w:p>
    <w:p w14:paraId="2F8661FB" w14:textId="046675BC" w:rsidR="00010415" w:rsidRPr="00EF4328" w:rsidRDefault="00010415" w:rsidP="00010415">
      <w:pPr>
        <w:pStyle w:val="Text2-1"/>
      </w:pPr>
      <w:r w:rsidRPr="00EF4328">
        <w:t xml:space="preserve">Závazným pro Zhotovitele jsou Sekce a termíny a rozsahy výluk, které jsou uvedeny v následující tabulce: </w:t>
      </w:r>
    </w:p>
    <w:p w14:paraId="51699A19" w14:textId="77777777" w:rsidR="00010415" w:rsidRPr="00EF4328"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EF4328">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627BB2" w14:paraId="644998EE" w14:textId="77777777" w:rsidTr="00EF4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EF4328" w:rsidRDefault="00010415" w:rsidP="00C97BAC">
            <w:pPr>
              <w:spacing w:before="20" w:after="20" w:line="240" w:lineRule="auto"/>
              <w:rPr>
                <w:b/>
                <w:sz w:val="14"/>
                <w:szCs w:val="18"/>
              </w:rPr>
            </w:pPr>
            <w:r w:rsidRPr="00EF4328">
              <w:rPr>
                <w:b/>
                <w:sz w:val="14"/>
                <w:szCs w:val="18"/>
              </w:rPr>
              <w:t>Postup</w:t>
            </w:r>
          </w:p>
        </w:tc>
        <w:tc>
          <w:tcPr>
            <w:tcW w:w="3564" w:type="dxa"/>
          </w:tcPr>
          <w:p w14:paraId="2F0A356B" w14:textId="77777777" w:rsidR="00010415" w:rsidRPr="00EF4328"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Činnosti</w:t>
            </w:r>
          </w:p>
        </w:tc>
        <w:tc>
          <w:tcPr>
            <w:tcW w:w="892" w:type="dxa"/>
          </w:tcPr>
          <w:p w14:paraId="35B00990" w14:textId="77777777" w:rsidR="00010415" w:rsidRPr="00EF4328" w:rsidRDefault="00010415" w:rsidP="00C97BA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Typ výluky</w:t>
            </w:r>
          </w:p>
        </w:tc>
        <w:tc>
          <w:tcPr>
            <w:tcW w:w="2258" w:type="dxa"/>
          </w:tcPr>
          <w:p w14:paraId="3D6B9BED" w14:textId="77777777" w:rsidR="00010415" w:rsidRPr="00EF4328"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Doba pro dokončení</w:t>
            </w:r>
          </w:p>
        </w:tc>
      </w:tr>
      <w:tr w:rsidR="00EF4328" w14:paraId="0DE5DA92"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30CB2113" w14:textId="47D175EE" w:rsidR="00EF4328" w:rsidRDefault="00EF4328">
            <w:pPr>
              <w:spacing w:before="20" w:after="20" w:line="240" w:lineRule="auto"/>
              <w:rPr>
                <w:sz w:val="14"/>
                <w:szCs w:val="18"/>
              </w:rPr>
            </w:pPr>
            <w:r>
              <w:rPr>
                <w:sz w:val="16"/>
                <w:szCs w:val="16"/>
              </w:rPr>
              <w:t xml:space="preserve">Sekce 1 </w:t>
            </w:r>
            <w:r w:rsidR="0095140B">
              <w:rPr>
                <w:sz w:val="16"/>
                <w:szCs w:val="16"/>
              </w:rPr>
              <w:t>Stavební</w:t>
            </w:r>
          </w:p>
        </w:tc>
        <w:tc>
          <w:tcPr>
            <w:tcW w:w="3564" w:type="dxa"/>
            <w:vAlign w:val="top"/>
            <w:hideMark/>
          </w:tcPr>
          <w:p w14:paraId="7CB2B508" w14:textId="37A35EAC" w:rsidR="00FC3410" w:rsidRPr="007E6C9B" w:rsidRDefault="00FC3410" w:rsidP="00FC3410">
            <w:pPr>
              <w:spacing w:after="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7E6C9B">
              <w:rPr>
                <w:sz w:val="16"/>
                <w:szCs w:val="16"/>
              </w:rPr>
              <w:t xml:space="preserve">Všechny objekty Energetika (viz příloha </w:t>
            </w:r>
            <w:r w:rsidR="007E6C9B" w:rsidRPr="007E6C9B">
              <w:rPr>
                <w:sz w:val="16"/>
                <w:szCs w:val="16"/>
              </w:rPr>
              <w:fldChar w:fldCharType="begin"/>
            </w:r>
            <w:r w:rsidR="007E6C9B" w:rsidRPr="007E6C9B">
              <w:rPr>
                <w:sz w:val="16"/>
                <w:szCs w:val="16"/>
              </w:rPr>
              <w:instrText xml:space="preserve"> REF _Ref227156997 \r \h </w:instrText>
            </w:r>
            <w:r w:rsidR="007E6C9B" w:rsidRPr="007E6C9B">
              <w:rPr>
                <w:sz w:val="16"/>
                <w:szCs w:val="16"/>
              </w:rPr>
            </w:r>
            <w:r w:rsidR="007E6C9B" w:rsidRPr="007E6C9B">
              <w:rPr>
                <w:sz w:val="16"/>
                <w:szCs w:val="16"/>
              </w:rPr>
              <w:fldChar w:fldCharType="separate"/>
            </w:r>
            <w:r w:rsidR="00CC27F3">
              <w:rPr>
                <w:sz w:val="16"/>
                <w:szCs w:val="16"/>
              </w:rPr>
              <w:t>7.1.1</w:t>
            </w:r>
            <w:r w:rsidR="007E6C9B" w:rsidRPr="007E6C9B">
              <w:rPr>
                <w:sz w:val="16"/>
                <w:szCs w:val="16"/>
              </w:rPr>
              <w:fldChar w:fldCharType="end"/>
            </w:r>
            <w:r w:rsidRPr="007E6C9B">
              <w:rPr>
                <w:sz w:val="16"/>
                <w:szCs w:val="16"/>
              </w:rPr>
              <w:t>) kromě položek č. 1 až 4 objektu SO 98-98.2 Všeobecný objekt – Energetika a kromě položek z objektů v Sekci 2</w:t>
            </w:r>
          </w:p>
          <w:p w14:paraId="7BC0A9F8" w14:textId="2064FEAD" w:rsidR="00FC3410" w:rsidRPr="00FC3410" w:rsidRDefault="00FC3410">
            <w:pPr>
              <w:spacing w:before="20" w:after="20" w:line="240" w:lineRule="auto"/>
              <w:cnfStyle w:val="000000000000" w:firstRow="0" w:lastRow="0" w:firstColumn="0" w:lastColumn="0" w:oddVBand="0" w:evenVBand="0" w:oddHBand="0" w:evenHBand="0" w:firstRowFirstColumn="0" w:firstRowLastColumn="0" w:lastRowFirstColumn="0" w:lastRowLastColumn="0"/>
              <w:rPr>
                <w:color w:val="EE0000"/>
                <w:sz w:val="14"/>
                <w:szCs w:val="18"/>
              </w:rPr>
            </w:pPr>
          </w:p>
        </w:tc>
        <w:tc>
          <w:tcPr>
            <w:tcW w:w="892" w:type="dxa"/>
            <w:vAlign w:val="top"/>
            <w:hideMark/>
          </w:tcPr>
          <w:p w14:paraId="294587A8"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40N+40N+40N+28N+40N+15N+15N+122N+14N+30N</w:t>
            </w:r>
          </w:p>
        </w:tc>
        <w:tc>
          <w:tcPr>
            <w:tcW w:w="2258" w:type="dxa"/>
            <w:vAlign w:val="top"/>
            <w:hideMark/>
          </w:tcPr>
          <w:p w14:paraId="6B71F58C" w14:textId="0117B1DE"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xml:space="preserve">23 měsíců od Data zahájení prací </w:t>
            </w:r>
          </w:p>
        </w:tc>
      </w:tr>
      <w:tr w:rsidR="00EF4328" w14:paraId="43FEB06B"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71FA78C1" w14:textId="77777777" w:rsidR="00EF4328" w:rsidRDefault="00EF4328">
            <w:pPr>
              <w:spacing w:before="20" w:after="20" w:line="240" w:lineRule="auto"/>
              <w:rPr>
                <w:sz w:val="14"/>
                <w:szCs w:val="18"/>
              </w:rPr>
            </w:pPr>
            <w:r>
              <w:rPr>
                <w:sz w:val="16"/>
                <w:szCs w:val="16"/>
              </w:rPr>
              <w:t>Sekce 2</w:t>
            </w:r>
          </w:p>
        </w:tc>
        <w:tc>
          <w:tcPr>
            <w:tcW w:w="3564" w:type="dxa"/>
            <w:vAlign w:val="top"/>
            <w:hideMark/>
          </w:tcPr>
          <w:p w14:paraId="30F77D6C" w14:textId="77777777"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Definitivní regulace trolejového vedení položky objektů trakčního vedení SO 03-31-20-11.2 pol. č. 49, 90 + Pantografická zkouška</w:t>
            </w:r>
          </w:p>
        </w:tc>
        <w:tc>
          <w:tcPr>
            <w:tcW w:w="892" w:type="dxa"/>
            <w:vAlign w:val="top"/>
            <w:hideMark/>
          </w:tcPr>
          <w:p w14:paraId="21937513"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 D</w:t>
            </w:r>
          </w:p>
        </w:tc>
        <w:tc>
          <w:tcPr>
            <w:tcW w:w="2258" w:type="dxa"/>
            <w:vAlign w:val="top"/>
            <w:hideMark/>
          </w:tcPr>
          <w:p w14:paraId="30FF0F67" w14:textId="77777777"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EF4328">
              <w:rPr>
                <w:sz w:val="16"/>
                <w:szCs w:val="16"/>
              </w:rPr>
              <w:t>4</w:t>
            </w:r>
            <w:r>
              <w:rPr>
                <w:sz w:val="16"/>
                <w:szCs w:val="16"/>
              </w:rPr>
              <w:t xml:space="preserve"> měsíce ode dne vydání Potvrzení o převzetí Sekce 1 stavební</w:t>
            </w:r>
          </w:p>
        </w:tc>
      </w:tr>
      <w:tr w:rsidR="00EF4328" w14:paraId="4ADBECCE"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3194B9B0" w14:textId="77777777" w:rsidR="00EF4328" w:rsidRDefault="00EF4328">
            <w:pPr>
              <w:spacing w:before="20" w:after="20" w:line="240" w:lineRule="auto"/>
              <w:rPr>
                <w:sz w:val="14"/>
                <w:szCs w:val="18"/>
              </w:rPr>
            </w:pPr>
            <w:r>
              <w:rPr>
                <w:sz w:val="16"/>
                <w:szCs w:val="16"/>
              </w:rPr>
              <w:t>Dokončení díla</w:t>
            </w:r>
          </w:p>
        </w:tc>
        <w:tc>
          <w:tcPr>
            <w:tcW w:w="3564" w:type="dxa"/>
            <w:vAlign w:val="top"/>
            <w:hideMark/>
          </w:tcPr>
          <w:p w14:paraId="31A456E0" w14:textId="51AAEFE5"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SO 98-98</w:t>
            </w:r>
            <w:r w:rsidR="00314BBA">
              <w:rPr>
                <w:sz w:val="16"/>
                <w:szCs w:val="16"/>
              </w:rPr>
              <w:t>.</w:t>
            </w:r>
            <w:r w:rsidR="00922122">
              <w:rPr>
                <w:sz w:val="16"/>
                <w:szCs w:val="16"/>
              </w:rPr>
              <w:t>2</w:t>
            </w:r>
            <w:r>
              <w:rPr>
                <w:sz w:val="16"/>
                <w:szCs w:val="16"/>
              </w:rPr>
              <w:t xml:space="preserve"> Všeobecný objekt – Energetika, kromě položek, které budou provedeny v Sekci 1 </w:t>
            </w:r>
            <w:r w:rsidR="00014023" w:rsidRPr="00E85982">
              <w:rPr>
                <w:sz w:val="16"/>
                <w:szCs w:val="16"/>
              </w:rPr>
              <w:t>Stavební</w:t>
            </w:r>
          </w:p>
        </w:tc>
        <w:tc>
          <w:tcPr>
            <w:tcW w:w="892" w:type="dxa"/>
            <w:vAlign w:val="top"/>
            <w:hideMark/>
          </w:tcPr>
          <w:p w14:paraId="08A5A339"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w:t>
            </w:r>
          </w:p>
        </w:tc>
        <w:tc>
          <w:tcPr>
            <w:tcW w:w="2258" w:type="dxa"/>
            <w:vAlign w:val="top"/>
            <w:hideMark/>
          </w:tcPr>
          <w:p w14:paraId="55737EFF" w14:textId="76F15C6F"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 měsíců od Data zahájení prací (viz </w:t>
            </w:r>
            <w:r w:rsidR="00DE20E5">
              <w:rPr>
                <w:sz w:val="16"/>
                <w:szCs w:val="16"/>
              </w:rPr>
              <w:t>smlouva) *</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bookmarkEnd w:id="75"/>
    <w:p w14:paraId="710EBF6E" w14:textId="77777777" w:rsidR="00010415" w:rsidRDefault="00010415" w:rsidP="00010415">
      <w:pPr>
        <w:pStyle w:val="Text2-1"/>
      </w:pPr>
      <w:r>
        <w:t>V případě, kdy nedojde k předání Staveniště Zhotoviteli nejpozději do 14 dnů před zahájením provádění prací (zahájením prací na Sekci 1 stavební) podle předpokládaných termínů v ZD, platí že:</w:t>
      </w:r>
    </w:p>
    <w:p w14:paraId="5DD2CC48" w14:textId="77777777" w:rsidR="00010415" w:rsidRDefault="00010415" w:rsidP="00010415">
      <w:pPr>
        <w:pStyle w:val="Odrka1-1"/>
      </w:pPr>
      <w:r>
        <w:t xml:space="preserve">Objednatel pro provedení Díla, Sekcí nebo části Díla poskytne Zhotoviteli minimálně stejný rozsah (počet dnů) výluk, které jsou uvedeny pro provedení Díla v ZOV ZD. </w:t>
      </w:r>
    </w:p>
    <w:p w14:paraId="7AF3C097" w14:textId="77777777" w:rsidR="00010415" w:rsidRDefault="00010415" w:rsidP="00010415">
      <w:pPr>
        <w:pStyle w:val="Odrka1-1"/>
      </w:pPr>
      <w:r>
        <w:t xml:space="preserve">Výluky budou Zhotoviteli poskytnuty v nových/jiných termínech umožňující zhotovení Díla. </w:t>
      </w:r>
    </w:p>
    <w:p w14:paraId="7DB6EFB8" w14:textId="336E07DC" w:rsidR="0056061B" w:rsidRDefault="00010415" w:rsidP="0056061B">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7CFF1515" w14:textId="32128219" w:rsidR="0056061B" w:rsidRDefault="0056061B" w:rsidP="002736D3">
      <w:pPr>
        <w:pStyle w:val="Text2-1"/>
      </w:pPr>
      <w:r>
        <w:t xml:space="preserve">Nad </w:t>
      </w:r>
      <w:r w:rsidRPr="00C8599A">
        <w:t xml:space="preserve">rámec koordinace vymezené výše je Zhotovitel povinen poskytovat součinnost Objednateli a ostatním </w:t>
      </w:r>
      <w:r w:rsidR="00DC4E8E" w:rsidRPr="00C8599A">
        <w:t>zhotovitelům</w:t>
      </w:r>
      <w:r w:rsidR="00DC4E8E">
        <w:t xml:space="preserve"> </w:t>
      </w:r>
      <w:r>
        <w:t>dle pokynů Objednatele či Správce stavby.</w:t>
      </w:r>
    </w:p>
    <w:p w14:paraId="1BF4C31E" w14:textId="77777777" w:rsidR="0069470F" w:rsidRDefault="0069470F" w:rsidP="009B00B4">
      <w:pPr>
        <w:pStyle w:val="NADPIS2-1"/>
      </w:pPr>
      <w:bookmarkStart w:id="76" w:name="_Toc7077141"/>
      <w:bookmarkStart w:id="77" w:name="_Toc233015369"/>
      <w:r w:rsidRPr="00EC2E51">
        <w:t>SOUVISEJÍCÍ</w:t>
      </w:r>
      <w:r>
        <w:t xml:space="preserve"> DOKUMENTY A PŘEDPISY</w:t>
      </w:r>
      <w:bookmarkEnd w:id="76"/>
      <w:bookmarkEnd w:id="77"/>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78" w:name="_Hlk185428139"/>
      <w:bookmarkStart w:id="79" w:name="_Hlk183698377"/>
      <w:bookmarkStart w:id="80" w:name="_Hlk190248569"/>
      <w:bookmarkStart w:id="81" w:name="_Hlk196297292"/>
      <w:r>
        <w:lastRenderedPageBreak/>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82" w:name="_Hlk182924794"/>
      <w:bookmarkStart w:id="83"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84" w:name="_Hlk182924783"/>
      <w:bookmarkStart w:id="85"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84"/>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82"/>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86" w:name="_Hlk191887253"/>
      <w:bookmarkStart w:id="87" w:name="_Toc7077142"/>
      <w:bookmarkEnd w:id="78"/>
      <w:bookmarkEnd w:id="79"/>
      <w:bookmarkEnd w:id="80"/>
      <w:bookmarkEnd w:id="83"/>
      <w:bookmarkEnd w:id="85"/>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88" w:name="_Toc233015370"/>
      <w:bookmarkEnd w:id="81"/>
      <w:bookmarkEnd w:id="86"/>
      <w:r>
        <w:t>PŘÍLOHY</w:t>
      </w:r>
      <w:bookmarkEnd w:id="87"/>
      <w:bookmarkEnd w:id="88"/>
    </w:p>
    <w:p w14:paraId="082822A0" w14:textId="6EE4D2DF" w:rsidR="00063382" w:rsidRDefault="00063382" w:rsidP="005B0B30">
      <w:pPr>
        <w:pStyle w:val="Text2-1"/>
      </w:pPr>
      <w:bookmarkStart w:id="89" w:name="_Ref224297179"/>
      <w:bookmarkStart w:id="90" w:name="_Ref227156997"/>
      <w:bookmarkStart w:id="91" w:name="_Ref88573601"/>
      <w:r>
        <w:t xml:space="preserve">Seznam objektů část </w:t>
      </w:r>
      <w:bookmarkEnd w:id="89"/>
      <w:r w:rsidR="00DC4E8E">
        <w:t>Energetika</w:t>
      </w:r>
      <w:bookmarkEnd w:id="90"/>
    </w:p>
    <w:p w14:paraId="46FEA221" w14:textId="77777777" w:rsidR="00E36A58" w:rsidRDefault="00E36A58" w:rsidP="00E36A58">
      <w:pPr>
        <w:pStyle w:val="Text2-1"/>
      </w:pPr>
      <w:bookmarkStart w:id="92" w:name="_Ref232147945"/>
      <w:bookmarkEnd w:id="91"/>
      <w:r>
        <w:t>Organizace komunikace a schůzek při realizaci stavby</w:t>
      </w:r>
      <w:bookmarkEnd w:id="92"/>
    </w:p>
    <w:p w14:paraId="40952847" w14:textId="77777777" w:rsidR="00826B7B" w:rsidRDefault="00826B7B"/>
    <w:sectPr w:rsidR="00826B7B" w:rsidSect="009B66D8">
      <w:footerReference w:type="even" r:id="rId13"/>
      <w:footerReference w:type="default" r:id="rId14"/>
      <w:headerReference w:type="first" r:id="rId15"/>
      <w:foot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20B7A" w14:textId="77777777" w:rsidR="003737E2" w:rsidRDefault="003737E2" w:rsidP="00962258">
      <w:pPr>
        <w:spacing w:after="0" w:line="240" w:lineRule="auto"/>
      </w:pPr>
      <w:r>
        <w:separator/>
      </w:r>
    </w:p>
  </w:endnote>
  <w:endnote w:type="continuationSeparator" w:id="0">
    <w:p w14:paraId="64CEE821" w14:textId="77777777" w:rsidR="003737E2" w:rsidRDefault="003737E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282A254D" w14:textId="424D89B8" w:rsidR="00FF6B1C" w:rsidRDefault="003A5041" w:rsidP="008664BF">
          <w:pPr>
            <w:pStyle w:val="Zpatvlevo"/>
          </w:pPr>
          <w:fldSimple w:instr=" STYLEREF  _Název_akce  \* MERGEFORMAT ">
            <w:r w:rsidR="00F30385" w:rsidRPr="00F30385">
              <w:rPr>
                <w:b/>
                <w:bCs/>
                <w:noProof/>
              </w:rPr>
              <w:t xml:space="preserve">„Zvýšení kapacity trati Týniště n. O. – Častolovice </w:t>
            </w:r>
            <w:r w:rsidR="00F30385">
              <w:rPr>
                <w:noProof/>
              </w:rPr>
              <w:t>– Solnice, 3. část“, II. etapa – ENERGETIKA</w:t>
            </w:r>
            <w:r w:rsidR="00F30385">
              <w:rPr>
                <w:noProof/>
              </w:rPr>
              <w:cr/>
            </w:r>
          </w:fldSimple>
          <w:r w:rsidR="00FF6B1C"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25541573" w:rsidR="00FF6B1C" w:rsidRDefault="003A5041" w:rsidP="008664BF">
          <w:pPr>
            <w:pStyle w:val="Zpatvpravo"/>
          </w:pPr>
          <w:fldSimple w:instr=" STYLEREF  _Název_akce  \* MERGEFORMAT ">
            <w:r w:rsidR="00F30385" w:rsidRPr="00F30385">
              <w:rPr>
                <w:b/>
                <w:bCs/>
                <w:noProof/>
              </w:rPr>
              <w:t xml:space="preserve">„Zvýšení kapacity trati Týniště n. O. – Častolovice </w:t>
            </w:r>
            <w:r w:rsidR="00F30385">
              <w:rPr>
                <w:noProof/>
              </w:rPr>
              <w:t>– Solnice, 3. část“, II. etapa – ENERGETIKA</w:t>
            </w:r>
            <w:r w:rsidR="00F30385">
              <w:rPr>
                <w:noProof/>
              </w:rPr>
              <w:cr/>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4437" w14:textId="77777777" w:rsidR="003737E2" w:rsidRDefault="003737E2" w:rsidP="00962258">
      <w:pPr>
        <w:spacing w:after="0" w:line="240" w:lineRule="auto"/>
      </w:pPr>
      <w:r>
        <w:separator/>
      </w:r>
    </w:p>
  </w:footnote>
  <w:footnote w:type="continuationSeparator" w:id="0">
    <w:p w14:paraId="5EBC98F0" w14:textId="77777777" w:rsidR="003737E2" w:rsidRDefault="003737E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419D13D"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0F386064"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6"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0"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4"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1"/>
  </w:num>
  <w:num w:numId="2" w16cid:durableId="623124622">
    <w:abstractNumId w:val="7"/>
  </w:num>
  <w:num w:numId="3" w16cid:durableId="1096442422">
    <w:abstractNumId w:val="4"/>
  </w:num>
  <w:num w:numId="4" w16cid:durableId="1415005564">
    <w:abstractNumId w:val="12"/>
  </w:num>
  <w:num w:numId="5" w16cid:durableId="1202860494">
    <w:abstractNumId w:val="18"/>
  </w:num>
  <w:num w:numId="6" w16cid:durableId="2090149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4"/>
  </w:num>
  <w:num w:numId="10" w16cid:durableId="1548571139">
    <w:abstractNumId w:val="6"/>
  </w:num>
  <w:num w:numId="11" w16cid:durableId="1715932270">
    <w:abstractNumId w:val="0"/>
  </w:num>
  <w:num w:numId="12" w16cid:durableId="1099333608">
    <w:abstractNumId w:val="9"/>
  </w:num>
  <w:num w:numId="13" w16cid:durableId="118574594">
    <w:abstractNumId w:val="12"/>
  </w:num>
  <w:num w:numId="14" w16cid:durableId="1685670293">
    <w:abstractNumId w:val="16"/>
  </w:num>
  <w:num w:numId="15" w16cid:durableId="686831597">
    <w:abstractNumId w:val="21"/>
  </w:num>
  <w:num w:numId="16" w16cid:durableId="562523393">
    <w:abstractNumId w:val="2"/>
  </w:num>
  <w:num w:numId="17" w16cid:durableId="2015834788">
    <w:abstractNumId w:val="6"/>
  </w:num>
  <w:num w:numId="18" w16cid:durableId="1568102817">
    <w:abstractNumId w:val="24"/>
  </w:num>
  <w:num w:numId="19" w16cid:durableId="1322270544">
    <w:abstractNumId w:val="22"/>
  </w:num>
  <w:num w:numId="20" w16cid:durableId="84305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7"/>
  </w:num>
  <w:num w:numId="22" w16cid:durableId="1161192016">
    <w:abstractNumId w:val="8"/>
  </w:num>
  <w:num w:numId="23" w16cid:durableId="1635401603">
    <w:abstractNumId w:val="15"/>
  </w:num>
  <w:num w:numId="24" w16cid:durableId="195043193">
    <w:abstractNumId w:val="5"/>
  </w:num>
  <w:num w:numId="25" w16cid:durableId="1191531171">
    <w:abstractNumId w:val="23"/>
  </w:num>
  <w:num w:numId="26" w16cid:durableId="567888819">
    <w:abstractNumId w:val="20"/>
  </w:num>
  <w:num w:numId="27" w16cid:durableId="12381318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4"/>
  </w:num>
  <w:num w:numId="30" w16cid:durableId="1971129119">
    <w:abstractNumId w:val="13"/>
  </w:num>
  <w:num w:numId="31" w16cid:durableId="1670715948">
    <w:abstractNumId w:val="10"/>
  </w:num>
  <w:num w:numId="32" w16cid:durableId="1630017370">
    <w:abstractNumId w:val="19"/>
  </w:num>
  <w:num w:numId="33" w16cid:durableId="1376003000">
    <w:abstractNumId w:val="6"/>
  </w:num>
  <w:num w:numId="34" w16cid:durableId="867449620">
    <w:abstractNumId w:val="6"/>
  </w:num>
  <w:num w:numId="35" w16cid:durableId="854730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51F"/>
    <w:rsid w:val="00001CA5"/>
    <w:rsid w:val="0000279A"/>
    <w:rsid w:val="00002DEB"/>
    <w:rsid w:val="00003A87"/>
    <w:rsid w:val="00007A7C"/>
    <w:rsid w:val="00010415"/>
    <w:rsid w:val="000113B0"/>
    <w:rsid w:val="00011F90"/>
    <w:rsid w:val="00012C9C"/>
    <w:rsid w:val="00012DB3"/>
    <w:rsid w:val="00012EC4"/>
    <w:rsid w:val="00013717"/>
    <w:rsid w:val="00013EC7"/>
    <w:rsid w:val="00014023"/>
    <w:rsid w:val="00014657"/>
    <w:rsid w:val="00014CC5"/>
    <w:rsid w:val="0001523F"/>
    <w:rsid w:val="00016180"/>
    <w:rsid w:val="00016A7F"/>
    <w:rsid w:val="000170CE"/>
    <w:rsid w:val="00017F3C"/>
    <w:rsid w:val="00020254"/>
    <w:rsid w:val="00020B06"/>
    <w:rsid w:val="00020EF4"/>
    <w:rsid w:val="00021032"/>
    <w:rsid w:val="000210DC"/>
    <w:rsid w:val="000215D5"/>
    <w:rsid w:val="00021888"/>
    <w:rsid w:val="0002330E"/>
    <w:rsid w:val="000245B8"/>
    <w:rsid w:val="00025388"/>
    <w:rsid w:val="0002565E"/>
    <w:rsid w:val="00025D28"/>
    <w:rsid w:val="00027478"/>
    <w:rsid w:val="00030592"/>
    <w:rsid w:val="00031C01"/>
    <w:rsid w:val="00032E1A"/>
    <w:rsid w:val="000331F4"/>
    <w:rsid w:val="00033305"/>
    <w:rsid w:val="00033B07"/>
    <w:rsid w:val="00034573"/>
    <w:rsid w:val="00041253"/>
    <w:rsid w:val="00041EC8"/>
    <w:rsid w:val="00042E28"/>
    <w:rsid w:val="00043BF4"/>
    <w:rsid w:val="00044C2B"/>
    <w:rsid w:val="0004587D"/>
    <w:rsid w:val="00047782"/>
    <w:rsid w:val="00052835"/>
    <w:rsid w:val="00053BFC"/>
    <w:rsid w:val="00053C24"/>
    <w:rsid w:val="00054047"/>
    <w:rsid w:val="00054FC6"/>
    <w:rsid w:val="00055D5E"/>
    <w:rsid w:val="00057FD6"/>
    <w:rsid w:val="00060094"/>
    <w:rsid w:val="00060E9E"/>
    <w:rsid w:val="00061442"/>
    <w:rsid w:val="00061F89"/>
    <w:rsid w:val="00062727"/>
    <w:rsid w:val="00063382"/>
    <w:rsid w:val="0006418B"/>
    <w:rsid w:val="0006465A"/>
    <w:rsid w:val="000646C4"/>
    <w:rsid w:val="00064A36"/>
    <w:rsid w:val="0006588D"/>
    <w:rsid w:val="0006620F"/>
    <w:rsid w:val="0006685A"/>
    <w:rsid w:val="00066CDC"/>
    <w:rsid w:val="00067820"/>
    <w:rsid w:val="00067A5E"/>
    <w:rsid w:val="000701E9"/>
    <w:rsid w:val="00070416"/>
    <w:rsid w:val="0007060D"/>
    <w:rsid w:val="00070818"/>
    <w:rsid w:val="000719BB"/>
    <w:rsid w:val="00072A65"/>
    <w:rsid w:val="00072C1E"/>
    <w:rsid w:val="000748C1"/>
    <w:rsid w:val="00075566"/>
    <w:rsid w:val="00076B14"/>
    <w:rsid w:val="00076E74"/>
    <w:rsid w:val="00076FFB"/>
    <w:rsid w:val="000843B0"/>
    <w:rsid w:val="00084609"/>
    <w:rsid w:val="0008461A"/>
    <w:rsid w:val="00084DAB"/>
    <w:rsid w:val="0008729B"/>
    <w:rsid w:val="00091390"/>
    <w:rsid w:val="0009232E"/>
    <w:rsid w:val="000927A7"/>
    <w:rsid w:val="000950CC"/>
    <w:rsid w:val="00096739"/>
    <w:rsid w:val="00096B80"/>
    <w:rsid w:val="00096E42"/>
    <w:rsid w:val="00096FB1"/>
    <w:rsid w:val="000977D2"/>
    <w:rsid w:val="00097F20"/>
    <w:rsid w:val="000A070C"/>
    <w:rsid w:val="000A25C2"/>
    <w:rsid w:val="000A2C02"/>
    <w:rsid w:val="000A49EC"/>
    <w:rsid w:val="000A5590"/>
    <w:rsid w:val="000A604D"/>
    <w:rsid w:val="000A6E75"/>
    <w:rsid w:val="000A7250"/>
    <w:rsid w:val="000A7CA8"/>
    <w:rsid w:val="000B0D1B"/>
    <w:rsid w:val="000B1564"/>
    <w:rsid w:val="000B262E"/>
    <w:rsid w:val="000B3B3E"/>
    <w:rsid w:val="000B408F"/>
    <w:rsid w:val="000B4EB8"/>
    <w:rsid w:val="000B531F"/>
    <w:rsid w:val="000B54D2"/>
    <w:rsid w:val="000B602B"/>
    <w:rsid w:val="000B7705"/>
    <w:rsid w:val="000C01EB"/>
    <w:rsid w:val="000C0368"/>
    <w:rsid w:val="000C086F"/>
    <w:rsid w:val="000C09FF"/>
    <w:rsid w:val="000C17DE"/>
    <w:rsid w:val="000C31DF"/>
    <w:rsid w:val="000C3898"/>
    <w:rsid w:val="000C41F2"/>
    <w:rsid w:val="000C670A"/>
    <w:rsid w:val="000D180C"/>
    <w:rsid w:val="000D22C4"/>
    <w:rsid w:val="000D2789"/>
    <w:rsid w:val="000D2799"/>
    <w:rsid w:val="000D27D1"/>
    <w:rsid w:val="000D2E34"/>
    <w:rsid w:val="000D3867"/>
    <w:rsid w:val="000D3CF2"/>
    <w:rsid w:val="000D4AE6"/>
    <w:rsid w:val="000D4E22"/>
    <w:rsid w:val="000D50E2"/>
    <w:rsid w:val="000D5909"/>
    <w:rsid w:val="000D639C"/>
    <w:rsid w:val="000D6A7C"/>
    <w:rsid w:val="000D7BD4"/>
    <w:rsid w:val="000E10B6"/>
    <w:rsid w:val="000E1594"/>
    <w:rsid w:val="000E1A7F"/>
    <w:rsid w:val="000E37F9"/>
    <w:rsid w:val="000E3B35"/>
    <w:rsid w:val="000E437B"/>
    <w:rsid w:val="000E7EA8"/>
    <w:rsid w:val="000F007C"/>
    <w:rsid w:val="000F0A10"/>
    <w:rsid w:val="000F15F1"/>
    <w:rsid w:val="000F1DC8"/>
    <w:rsid w:val="000F38F9"/>
    <w:rsid w:val="000F47E5"/>
    <w:rsid w:val="000F4ABE"/>
    <w:rsid w:val="000F4B80"/>
    <w:rsid w:val="000F5E5D"/>
    <w:rsid w:val="000F7A1F"/>
    <w:rsid w:val="001007AE"/>
    <w:rsid w:val="00100F1D"/>
    <w:rsid w:val="001025C9"/>
    <w:rsid w:val="0010277B"/>
    <w:rsid w:val="00102CFA"/>
    <w:rsid w:val="0010436E"/>
    <w:rsid w:val="00104401"/>
    <w:rsid w:val="00104BC7"/>
    <w:rsid w:val="00106F10"/>
    <w:rsid w:val="0011108D"/>
    <w:rsid w:val="00112864"/>
    <w:rsid w:val="00114472"/>
    <w:rsid w:val="00114780"/>
    <w:rsid w:val="00114988"/>
    <w:rsid w:val="00114DE9"/>
    <w:rsid w:val="00115069"/>
    <w:rsid w:val="001150F2"/>
    <w:rsid w:val="00116A85"/>
    <w:rsid w:val="00117D21"/>
    <w:rsid w:val="00121DE9"/>
    <w:rsid w:val="0012251B"/>
    <w:rsid w:val="00123ECD"/>
    <w:rsid w:val="001274F4"/>
    <w:rsid w:val="00131F05"/>
    <w:rsid w:val="001321F0"/>
    <w:rsid w:val="0013253F"/>
    <w:rsid w:val="0013500F"/>
    <w:rsid w:val="001357D9"/>
    <w:rsid w:val="00136398"/>
    <w:rsid w:val="00136F6A"/>
    <w:rsid w:val="00140006"/>
    <w:rsid w:val="001407F6"/>
    <w:rsid w:val="0014110B"/>
    <w:rsid w:val="00142481"/>
    <w:rsid w:val="001451B6"/>
    <w:rsid w:val="001460B8"/>
    <w:rsid w:val="001464E4"/>
    <w:rsid w:val="001466B7"/>
    <w:rsid w:val="00146BCB"/>
    <w:rsid w:val="00147A54"/>
    <w:rsid w:val="0015027B"/>
    <w:rsid w:val="0015261C"/>
    <w:rsid w:val="00153B6C"/>
    <w:rsid w:val="001542D7"/>
    <w:rsid w:val="001548A2"/>
    <w:rsid w:val="00154ED6"/>
    <w:rsid w:val="00155252"/>
    <w:rsid w:val="00155ABB"/>
    <w:rsid w:val="0015613B"/>
    <w:rsid w:val="00157E7B"/>
    <w:rsid w:val="001615A9"/>
    <w:rsid w:val="00162AC2"/>
    <w:rsid w:val="001656A2"/>
    <w:rsid w:val="00170231"/>
    <w:rsid w:val="00170EC5"/>
    <w:rsid w:val="001723F3"/>
    <w:rsid w:val="00172C93"/>
    <w:rsid w:val="001739B9"/>
    <w:rsid w:val="00174176"/>
    <w:rsid w:val="001747C1"/>
    <w:rsid w:val="00176ACE"/>
    <w:rsid w:val="00177D6B"/>
    <w:rsid w:val="00181DFA"/>
    <w:rsid w:val="00183260"/>
    <w:rsid w:val="001843C2"/>
    <w:rsid w:val="00184FB6"/>
    <w:rsid w:val="00186F6C"/>
    <w:rsid w:val="00190B46"/>
    <w:rsid w:val="00191F90"/>
    <w:rsid w:val="00192F9E"/>
    <w:rsid w:val="001932DA"/>
    <w:rsid w:val="0019404A"/>
    <w:rsid w:val="00194439"/>
    <w:rsid w:val="001944A7"/>
    <w:rsid w:val="00195246"/>
    <w:rsid w:val="001956DA"/>
    <w:rsid w:val="001975B6"/>
    <w:rsid w:val="0019782F"/>
    <w:rsid w:val="001A015E"/>
    <w:rsid w:val="001A0E03"/>
    <w:rsid w:val="001A23B8"/>
    <w:rsid w:val="001A2BE1"/>
    <w:rsid w:val="001A367A"/>
    <w:rsid w:val="001A3B3C"/>
    <w:rsid w:val="001A5719"/>
    <w:rsid w:val="001A7ACC"/>
    <w:rsid w:val="001B051A"/>
    <w:rsid w:val="001B22D2"/>
    <w:rsid w:val="001B37BE"/>
    <w:rsid w:val="001B4180"/>
    <w:rsid w:val="001B4C7B"/>
    <w:rsid w:val="001B4E74"/>
    <w:rsid w:val="001B5147"/>
    <w:rsid w:val="001B5317"/>
    <w:rsid w:val="001B547C"/>
    <w:rsid w:val="001B6A31"/>
    <w:rsid w:val="001B7668"/>
    <w:rsid w:val="001B78B2"/>
    <w:rsid w:val="001C008E"/>
    <w:rsid w:val="001C2972"/>
    <w:rsid w:val="001C2B0B"/>
    <w:rsid w:val="001C41D7"/>
    <w:rsid w:val="001C42C3"/>
    <w:rsid w:val="001C43E0"/>
    <w:rsid w:val="001C478C"/>
    <w:rsid w:val="001C645F"/>
    <w:rsid w:val="001C6ACA"/>
    <w:rsid w:val="001C799B"/>
    <w:rsid w:val="001C7F77"/>
    <w:rsid w:val="001D0458"/>
    <w:rsid w:val="001D1BBA"/>
    <w:rsid w:val="001D2BC8"/>
    <w:rsid w:val="001D3D1E"/>
    <w:rsid w:val="001D43A6"/>
    <w:rsid w:val="001D4645"/>
    <w:rsid w:val="001D585E"/>
    <w:rsid w:val="001D65BA"/>
    <w:rsid w:val="001D7763"/>
    <w:rsid w:val="001D7DBE"/>
    <w:rsid w:val="001E042E"/>
    <w:rsid w:val="001E4F17"/>
    <w:rsid w:val="001E5237"/>
    <w:rsid w:val="001E5F0C"/>
    <w:rsid w:val="001E6770"/>
    <w:rsid w:val="001E678E"/>
    <w:rsid w:val="001E769F"/>
    <w:rsid w:val="001E7DEB"/>
    <w:rsid w:val="001F02CA"/>
    <w:rsid w:val="001F0692"/>
    <w:rsid w:val="001F0B9E"/>
    <w:rsid w:val="001F1FE3"/>
    <w:rsid w:val="001F30F4"/>
    <w:rsid w:val="001F3C5F"/>
    <w:rsid w:val="001F43BB"/>
    <w:rsid w:val="001F4CCE"/>
    <w:rsid w:val="001F50B6"/>
    <w:rsid w:val="001F6135"/>
    <w:rsid w:val="001F62EB"/>
    <w:rsid w:val="001F6C86"/>
    <w:rsid w:val="001F787A"/>
    <w:rsid w:val="001F7F5E"/>
    <w:rsid w:val="0020009B"/>
    <w:rsid w:val="002007BA"/>
    <w:rsid w:val="0020389A"/>
    <w:rsid w:val="002038C9"/>
    <w:rsid w:val="002071BB"/>
    <w:rsid w:val="00207DF5"/>
    <w:rsid w:val="0021038D"/>
    <w:rsid w:val="002105D0"/>
    <w:rsid w:val="00212F34"/>
    <w:rsid w:val="002151EE"/>
    <w:rsid w:val="00215DC2"/>
    <w:rsid w:val="00216340"/>
    <w:rsid w:val="0021666B"/>
    <w:rsid w:val="00221E68"/>
    <w:rsid w:val="00222543"/>
    <w:rsid w:val="002230FA"/>
    <w:rsid w:val="00223303"/>
    <w:rsid w:val="00223754"/>
    <w:rsid w:val="00223972"/>
    <w:rsid w:val="00223F63"/>
    <w:rsid w:val="00223FB1"/>
    <w:rsid w:val="00226748"/>
    <w:rsid w:val="002277FF"/>
    <w:rsid w:val="00231AAE"/>
    <w:rsid w:val="00232000"/>
    <w:rsid w:val="002325C0"/>
    <w:rsid w:val="0023365A"/>
    <w:rsid w:val="002356B4"/>
    <w:rsid w:val="00240506"/>
    <w:rsid w:val="00240B81"/>
    <w:rsid w:val="00241B10"/>
    <w:rsid w:val="0024363B"/>
    <w:rsid w:val="0024405E"/>
    <w:rsid w:val="0024534C"/>
    <w:rsid w:val="00245751"/>
    <w:rsid w:val="002476A6"/>
    <w:rsid w:val="00247BDF"/>
    <w:rsid w:val="00247D01"/>
    <w:rsid w:val="0025030F"/>
    <w:rsid w:val="00250940"/>
    <w:rsid w:val="00251F5E"/>
    <w:rsid w:val="00252685"/>
    <w:rsid w:val="002542BB"/>
    <w:rsid w:val="0025457B"/>
    <w:rsid w:val="00254F16"/>
    <w:rsid w:val="00255FF5"/>
    <w:rsid w:val="002569A5"/>
    <w:rsid w:val="00257417"/>
    <w:rsid w:val="002578DF"/>
    <w:rsid w:val="002606E5"/>
    <w:rsid w:val="00260C58"/>
    <w:rsid w:val="00261100"/>
    <w:rsid w:val="00261A5B"/>
    <w:rsid w:val="00261AD1"/>
    <w:rsid w:val="00261EFB"/>
    <w:rsid w:val="0026240A"/>
    <w:rsid w:val="00262A01"/>
    <w:rsid w:val="00262E5B"/>
    <w:rsid w:val="00262EEA"/>
    <w:rsid w:val="00263444"/>
    <w:rsid w:val="00263FAD"/>
    <w:rsid w:val="00264E26"/>
    <w:rsid w:val="002658C2"/>
    <w:rsid w:val="0026737C"/>
    <w:rsid w:val="00271861"/>
    <w:rsid w:val="002718CD"/>
    <w:rsid w:val="00271EBA"/>
    <w:rsid w:val="0027331A"/>
    <w:rsid w:val="002736D3"/>
    <w:rsid w:val="00275D9A"/>
    <w:rsid w:val="002761CB"/>
    <w:rsid w:val="002769E4"/>
    <w:rsid w:val="00276AFE"/>
    <w:rsid w:val="002772A0"/>
    <w:rsid w:val="00280497"/>
    <w:rsid w:val="0028301B"/>
    <w:rsid w:val="00285660"/>
    <w:rsid w:val="00286E28"/>
    <w:rsid w:val="00287944"/>
    <w:rsid w:val="00291730"/>
    <w:rsid w:val="0029262C"/>
    <w:rsid w:val="00292C5F"/>
    <w:rsid w:val="00293F3D"/>
    <w:rsid w:val="00294AB0"/>
    <w:rsid w:val="00294CFA"/>
    <w:rsid w:val="00295B2E"/>
    <w:rsid w:val="00295D32"/>
    <w:rsid w:val="00295FD7"/>
    <w:rsid w:val="00297E7B"/>
    <w:rsid w:val="002A19A4"/>
    <w:rsid w:val="002A2503"/>
    <w:rsid w:val="002A2B87"/>
    <w:rsid w:val="002A355D"/>
    <w:rsid w:val="002A3B57"/>
    <w:rsid w:val="002A56FF"/>
    <w:rsid w:val="002A70E6"/>
    <w:rsid w:val="002A7265"/>
    <w:rsid w:val="002A782B"/>
    <w:rsid w:val="002B006F"/>
    <w:rsid w:val="002B0498"/>
    <w:rsid w:val="002B108B"/>
    <w:rsid w:val="002B2C45"/>
    <w:rsid w:val="002B2D23"/>
    <w:rsid w:val="002B2E8D"/>
    <w:rsid w:val="002B343C"/>
    <w:rsid w:val="002B5CC4"/>
    <w:rsid w:val="002B67FA"/>
    <w:rsid w:val="002B6A1B"/>
    <w:rsid w:val="002B6B58"/>
    <w:rsid w:val="002B7AF5"/>
    <w:rsid w:val="002C14C2"/>
    <w:rsid w:val="002C31BF"/>
    <w:rsid w:val="002C41D3"/>
    <w:rsid w:val="002C59F6"/>
    <w:rsid w:val="002C640E"/>
    <w:rsid w:val="002C72FD"/>
    <w:rsid w:val="002D0011"/>
    <w:rsid w:val="002D1D9E"/>
    <w:rsid w:val="002D2102"/>
    <w:rsid w:val="002D2955"/>
    <w:rsid w:val="002D37DD"/>
    <w:rsid w:val="002D3EC8"/>
    <w:rsid w:val="002D3F0E"/>
    <w:rsid w:val="002D4C93"/>
    <w:rsid w:val="002D512A"/>
    <w:rsid w:val="002D5449"/>
    <w:rsid w:val="002D6ADE"/>
    <w:rsid w:val="002D708D"/>
    <w:rsid w:val="002D75AA"/>
    <w:rsid w:val="002D7FD6"/>
    <w:rsid w:val="002E0139"/>
    <w:rsid w:val="002E0CD7"/>
    <w:rsid w:val="002E0CFB"/>
    <w:rsid w:val="002E1D6B"/>
    <w:rsid w:val="002E3B73"/>
    <w:rsid w:val="002E3B9A"/>
    <w:rsid w:val="002E4119"/>
    <w:rsid w:val="002E4297"/>
    <w:rsid w:val="002E4485"/>
    <w:rsid w:val="002E4D28"/>
    <w:rsid w:val="002E5C7B"/>
    <w:rsid w:val="002E5F28"/>
    <w:rsid w:val="002E772B"/>
    <w:rsid w:val="002F01C1"/>
    <w:rsid w:val="002F0AD5"/>
    <w:rsid w:val="002F2AE7"/>
    <w:rsid w:val="002F3E17"/>
    <w:rsid w:val="002F4333"/>
    <w:rsid w:val="002F4CA5"/>
    <w:rsid w:val="002F4E03"/>
    <w:rsid w:val="002F4ECC"/>
    <w:rsid w:val="002F614F"/>
    <w:rsid w:val="002F7B1B"/>
    <w:rsid w:val="0030175D"/>
    <w:rsid w:val="0030267A"/>
    <w:rsid w:val="00302AFA"/>
    <w:rsid w:val="0030303F"/>
    <w:rsid w:val="003040E7"/>
    <w:rsid w:val="00304DAF"/>
    <w:rsid w:val="00306CEE"/>
    <w:rsid w:val="00306FAF"/>
    <w:rsid w:val="00307207"/>
    <w:rsid w:val="00311F3F"/>
    <w:rsid w:val="00312E22"/>
    <w:rsid w:val="003130A4"/>
    <w:rsid w:val="00313F1F"/>
    <w:rsid w:val="00314BBA"/>
    <w:rsid w:val="003154B6"/>
    <w:rsid w:val="003157FA"/>
    <w:rsid w:val="003168AC"/>
    <w:rsid w:val="00316C1D"/>
    <w:rsid w:val="003170D6"/>
    <w:rsid w:val="00317A7D"/>
    <w:rsid w:val="00317BC1"/>
    <w:rsid w:val="0032015C"/>
    <w:rsid w:val="003218DD"/>
    <w:rsid w:val="003220D8"/>
    <w:rsid w:val="00322322"/>
    <w:rsid w:val="003229ED"/>
    <w:rsid w:val="00323625"/>
    <w:rsid w:val="00323AA2"/>
    <w:rsid w:val="00323E07"/>
    <w:rsid w:val="003244D3"/>
    <w:rsid w:val="003254A3"/>
    <w:rsid w:val="0032587C"/>
    <w:rsid w:val="00326B79"/>
    <w:rsid w:val="00327D1D"/>
    <w:rsid w:val="00327EEF"/>
    <w:rsid w:val="0033063C"/>
    <w:rsid w:val="0033107F"/>
    <w:rsid w:val="0033159C"/>
    <w:rsid w:val="00331AEF"/>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3AC7"/>
    <w:rsid w:val="0034426F"/>
    <w:rsid w:val="00345A35"/>
    <w:rsid w:val="003462EB"/>
    <w:rsid w:val="00346BAE"/>
    <w:rsid w:val="0034719F"/>
    <w:rsid w:val="00347C31"/>
    <w:rsid w:val="00350A35"/>
    <w:rsid w:val="0035325A"/>
    <w:rsid w:val="00353D2E"/>
    <w:rsid w:val="003551F0"/>
    <w:rsid w:val="00355722"/>
    <w:rsid w:val="003557EC"/>
    <w:rsid w:val="0035683E"/>
    <w:rsid w:val="003571D8"/>
    <w:rsid w:val="00357B42"/>
    <w:rsid w:val="00357BC3"/>
    <w:rsid w:val="00357BC6"/>
    <w:rsid w:val="003603C8"/>
    <w:rsid w:val="00360C9F"/>
    <w:rsid w:val="00361422"/>
    <w:rsid w:val="003624D7"/>
    <w:rsid w:val="00362852"/>
    <w:rsid w:val="00364D84"/>
    <w:rsid w:val="003675AD"/>
    <w:rsid w:val="00367E7F"/>
    <w:rsid w:val="0037071E"/>
    <w:rsid w:val="00370A05"/>
    <w:rsid w:val="003724BB"/>
    <w:rsid w:val="00373403"/>
    <w:rsid w:val="00373405"/>
    <w:rsid w:val="003737E2"/>
    <w:rsid w:val="0037401B"/>
    <w:rsid w:val="003753D6"/>
    <w:rsid w:val="0037545D"/>
    <w:rsid w:val="00375F42"/>
    <w:rsid w:val="003761DE"/>
    <w:rsid w:val="003777F4"/>
    <w:rsid w:val="003778A0"/>
    <w:rsid w:val="003807BD"/>
    <w:rsid w:val="00380827"/>
    <w:rsid w:val="00380E27"/>
    <w:rsid w:val="00380FBC"/>
    <w:rsid w:val="00384618"/>
    <w:rsid w:val="00384983"/>
    <w:rsid w:val="003857BE"/>
    <w:rsid w:val="00386F81"/>
    <w:rsid w:val="00386FF1"/>
    <w:rsid w:val="0038793E"/>
    <w:rsid w:val="00391A4A"/>
    <w:rsid w:val="00392071"/>
    <w:rsid w:val="00392EB6"/>
    <w:rsid w:val="003934C4"/>
    <w:rsid w:val="0039374C"/>
    <w:rsid w:val="00394444"/>
    <w:rsid w:val="003956C6"/>
    <w:rsid w:val="00395965"/>
    <w:rsid w:val="0039625A"/>
    <w:rsid w:val="00397446"/>
    <w:rsid w:val="003A3F6C"/>
    <w:rsid w:val="003A4EDD"/>
    <w:rsid w:val="003A5041"/>
    <w:rsid w:val="003A565B"/>
    <w:rsid w:val="003A59F8"/>
    <w:rsid w:val="003A6718"/>
    <w:rsid w:val="003A7EF8"/>
    <w:rsid w:val="003B083D"/>
    <w:rsid w:val="003B111D"/>
    <w:rsid w:val="003B1265"/>
    <w:rsid w:val="003B1AA0"/>
    <w:rsid w:val="003B1FD0"/>
    <w:rsid w:val="003B203D"/>
    <w:rsid w:val="003B2A40"/>
    <w:rsid w:val="003B3715"/>
    <w:rsid w:val="003B3764"/>
    <w:rsid w:val="003B3919"/>
    <w:rsid w:val="003B399A"/>
    <w:rsid w:val="003B3D1D"/>
    <w:rsid w:val="003B3FB3"/>
    <w:rsid w:val="003B4CD2"/>
    <w:rsid w:val="003C0030"/>
    <w:rsid w:val="003C1E71"/>
    <w:rsid w:val="003C33F2"/>
    <w:rsid w:val="003C3C14"/>
    <w:rsid w:val="003C6679"/>
    <w:rsid w:val="003C6F74"/>
    <w:rsid w:val="003C717C"/>
    <w:rsid w:val="003C7A4A"/>
    <w:rsid w:val="003D0D4C"/>
    <w:rsid w:val="003D213B"/>
    <w:rsid w:val="003D25D9"/>
    <w:rsid w:val="003D2E43"/>
    <w:rsid w:val="003D3A21"/>
    <w:rsid w:val="003D42C9"/>
    <w:rsid w:val="003D630D"/>
    <w:rsid w:val="003D71D4"/>
    <w:rsid w:val="003D756E"/>
    <w:rsid w:val="003D77DD"/>
    <w:rsid w:val="003E249B"/>
    <w:rsid w:val="003E3841"/>
    <w:rsid w:val="003E38D5"/>
    <w:rsid w:val="003E3B76"/>
    <w:rsid w:val="003E420D"/>
    <w:rsid w:val="003E4C13"/>
    <w:rsid w:val="003E5438"/>
    <w:rsid w:val="003E5901"/>
    <w:rsid w:val="003E604A"/>
    <w:rsid w:val="003E7B5B"/>
    <w:rsid w:val="003F39D1"/>
    <w:rsid w:val="003F4481"/>
    <w:rsid w:val="003F5A83"/>
    <w:rsid w:val="003F5FF7"/>
    <w:rsid w:val="003F645F"/>
    <w:rsid w:val="00400767"/>
    <w:rsid w:val="0040082E"/>
    <w:rsid w:val="00401FDD"/>
    <w:rsid w:val="0040221B"/>
    <w:rsid w:val="00403337"/>
    <w:rsid w:val="00403989"/>
    <w:rsid w:val="00404FCA"/>
    <w:rsid w:val="00405371"/>
    <w:rsid w:val="00405D50"/>
    <w:rsid w:val="00405E39"/>
    <w:rsid w:val="004078F3"/>
    <w:rsid w:val="00407971"/>
    <w:rsid w:val="00407DD2"/>
    <w:rsid w:val="004105B6"/>
    <w:rsid w:val="004106F8"/>
    <w:rsid w:val="00411A08"/>
    <w:rsid w:val="004131D0"/>
    <w:rsid w:val="00413AD5"/>
    <w:rsid w:val="00413E9C"/>
    <w:rsid w:val="00414BA4"/>
    <w:rsid w:val="00416293"/>
    <w:rsid w:val="00416858"/>
    <w:rsid w:val="004175B5"/>
    <w:rsid w:val="00417F94"/>
    <w:rsid w:val="00420843"/>
    <w:rsid w:val="0042084A"/>
    <w:rsid w:val="00421BD4"/>
    <w:rsid w:val="00421E0A"/>
    <w:rsid w:val="004220B7"/>
    <w:rsid w:val="0042284C"/>
    <w:rsid w:val="004228AF"/>
    <w:rsid w:val="00423768"/>
    <w:rsid w:val="00423C5F"/>
    <w:rsid w:val="00424B1B"/>
    <w:rsid w:val="00427794"/>
    <w:rsid w:val="00431EB8"/>
    <w:rsid w:val="00432031"/>
    <w:rsid w:val="00432887"/>
    <w:rsid w:val="00434B6F"/>
    <w:rsid w:val="00434BC2"/>
    <w:rsid w:val="00434BD5"/>
    <w:rsid w:val="004359EC"/>
    <w:rsid w:val="0043795E"/>
    <w:rsid w:val="00437A3F"/>
    <w:rsid w:val="00442A87"/>
    <w:rsid w:val="004434AA"/>
    <w:rsid w:val="00443C6D"/>
    <w:rsid w:val="004449EE"/>
    <w:rsid w:val="00445196"/>
    <w:rsid w:val="00446585"/>
    <w:rsid w:val="00446763"/>
    <w:rsid w:val="00450DD2"/>
    <w:rsid w:val="00450F07"/>
    <w:rsid w:val="0045228D"/>
    <w:rsid w:val="00453CD3"/>
    <w:rsid w:val="00453F92"/>
    <w:rsid w:val="00454CCA"/>
    <w:rsid w:val="00455960"/>
    <w:rsid w:val="00456231"/>
    <w:rsid w:val="00457662"/>
    <w:rsid w:val="004579C8"/>
    <w:rsid w:val="00457DF1"/>
    <w:rsid w:val="00460660"/>
    <w:rsid w:val="0046176D"/>
    <w:rsid w:val="00461863"/>
    <w:rsid w:val="00461DE6"/>
    <w:rsid w:val="00463BD5"/>
    <w:rsid w:val="00464BA9"/>
    <w:rsid w:val="00464C08"/>
    <w:rsid w:val="00466045"/>
    <w:rsid w:val="00467646"/>
    <w:rsid w:val="00467E69"/>
    <w:rsid w:val="00467F7D"/>
    <w:rsid w:val="0047017B"/>
    <w:rsid w:val="00470204"/>
    <w:rsid w:val="004714FE"/>
    <w:rsid w:val="0047667E"/>
    <w:rsid w:val="00476F2F"/>
    <w:rsid w:val="0047736E"/>
    <w:rsid w:val="00483846"/>
    <w:rsid w:val="00483969"/>
    <w:rsid w:val="00483E4B"/>
    <w:rsid w:val="0048428A"/>
    <w:rsid w:val="00484576"/>
    <w:rsid w:val="0048598F"/>
    <w:rsid w:val="00485B89"/>
    <w:rsid w:val="00486107"/>
    <w:rsid w:val="0048649B"/>
    <w:rsid w:val="00491827"/>
    <w:rsid w:val="00492DB5"/>
    <w:rsid w:val="00493AF5"/>
    <w:rsid w:val="00494D07"/>
    <w:rsid w:val="004950EE"/>
    <w:rsid w:val="0049594A"/>
    <w:rsid w:val="004959D3"/>
    <w:rsid w:val="0049612C"/>
    <w:rsid w:val="00496D56"/>
    <w:rsid w:val="004A044D"/>
    <w:rsid w:val="004A305A"/>
    <w:rsid w:val="004A4BEA"/>
    <w:rsid w:val="004A61A8"/>
    <w:rsid w:val="004B1394"/>
    <w:rsid w:val="004B2AA1"/>
    <w:rsid w:val="004B33C5"/>
    <w:rsid w:val="004B47B8"/>
    <w:rsid w:val="004B5274"/>
    <w:rsid w:val="004B5514"/>
    <w:rsid w:val="004C1216"/>
    <w:rsid w:val="004C148C"/>
    <w:rsid w:val="004C164B"/>
    <w:rsid w:val="004C1E41"/>
    <w:rsid w:val="004C3141"/>
    <w:rsid w:val="004C3856"/>
    <w:rsid w:val="004C3A20"/>
    <w:rsid w:val="004C4399"/>
    <w:rsid w:val="004C453E"/>
    <w:rsid w:val="004C4F1A"/>
    <w:rsid w:val="004C5C10"/>
    <w:rsid w:val="004C787C"/>
    <w:rsid w:val="004C798F"/>
    <w:rsid w:val="004C7B49"/>
    <w:rsid w:val="004C7EAC"/>
    <w:rsid w:val="004D2997"/>
    <w:rsid w:val="004D32CD"/>
    <w:rsid w:val="004D6033"/>
    <w:rsid w:val="004D6756"/>
    <w:rsid w:val="004D7243"/>
    <w:rsid w:val="004D7474"/>
    <w:rsid w:val="004D7D8C"/>
    <w:rsid w:val="004E0022"/>
    <w:rsid w:val="004E0A4C"/>
    <w:rsid w:val="004E0A87"/>
    <w:rsid w:val="004E0BEA"/>
    <w:rsid w:val="004E43C7"/>
    <w:rsid w:val="004E4780"/>
    <w:rsid w:val="004E4870"/>
    <w:rsid w:val="004E5446"/>
    <w:rsid w:val="004E65B2"/>
    <w:rsid w:val="004E66F2"/>
    <w:rsid w:val="004E7346"/>
    <w:rsid w:val="004E7A1F"/>
    <w:rsid w:val="004E7A58"/>
    <w:rsid w:val="004F2B63"/>
    <w:rsid w:val="004F3B20"/>
    <w:rsid w:val="004F40F0"/>
    <w:rsid w:val="004F4329"/>
    <w:rsid w:val="004F45AB"/>
    <w:rsid w:val="004F4B9B"/>
    <w:rsid w:val="004F5504"/>
    <w:rsid w:val="004F5677"/>
    <w:rsid w:val="004F6257"/>
    <w:rsid w:val="004F6CE1"/>
    <w:rsid w:val="004F70CD"/>
    <w:rsid w:val="004F713C"/>
    <w:rsid w:val="00500124"/>
    <w:rsid w:val="00500E0B"/>
    <w:rsid w:val="00500E0F"/>
    <w:rsid w:val="005014CF"/>
    <w:rsid w:val="00503E6C"/>
    <w:rsid w:val="00504B43"/>
    <w:rsid w:val="00505F6C"/>
    <w:rsid w:val="00506120"/>
    <w:rsid w:val="0050666E"/>
    <w:rsid w:val="00507D95"/>
    <w:rsid w:val="005103A8"/>
    <w:rsid w:val="00510FDC"/>
    <w:rsid w:val="00511AB9"/>
    <w:rsid w:val="00512A23"/>
    <w:rsid w:val="00512DAC"/>
    <w:rsid w:val="0051398A"/>
    <w:rsid w:val="00513DC3"/>
    <w:rsid w:val="00514702"/>
    <w:rsid w:val="005154B9"/>
    <w:rsid w:val="00515B66"/>
    <w:rsid w:val="00516632"/>
    <w:rsid w:val="005176EE"/>
    <w:rsid w:val="00521652"/>
    <w:rsid w:val="00523573"/>
    <w:rsid w:val="00523B95"/>
    <w:rsid w:val="00523BB5"/>
    <w:rsid w:val="00523EA7"/>
    <w:rsid w:val="00525320"/>
    <w:rsid w:val="00526117"/>
    <w:rsid w:val="00526284"/>
    <w:rsid w:val="00527833"/>
    <w:rsid w:val="00527E08"/>
    <w:rsid w:val="0053014D"/>
    <w:rsid w:val="00530EBD"/>
    <w:rsid w:val="00531A59"/>
    <w:rsid w:val="00531CB9"/>
    <w:rsid w:val="00533FCD"/>
    <w:rsid w:val="005348AF"/>
    <w:rsid w:val="005354B7"/>
    <w:rsid w:val="005359B7"/>
    <w:rsid w:val="00535ABB"/>
    <w:rsid w:val="00535F40"/>
    <w:rsid w:val="00536F59"/>
    <w:rsid w:val="00537C19"/>
    <w:rsid w:val="005403D3"/>
    <w:rsid w:val="005406EB"/>
    <w:rsid w:val="00540C91"/>
    <w:rsid w:val="00541E3E"/>
    <w:rsid w:val="005451D0"/>
    <w:rsid w:val="00545AD1"/>
    <w:rsid w:val="00551A4F"/>
    <w:rsid w:val="0055229C"/>
    <w:rsid w:val="00552467"/>
    <w:rsid w:val="00552BA1"/>
    <w:rsid w:val="005530A6"/>
    <w:rsid w:val="00553375"/>
    <w:rsid w:val="00553D21"/>
    <w:rsid w:val="00554C2B"/>
    <w:rsid w:val="00555697"/>
    <w:rsid w:val="00555884"/>
    <w:rsid w:val="0055595C"/>
    <w:rsid w:val="005575B2"/>
    <w:rsid w:val="0056061B"/>
    <w:rsid w:val="00562A0E"/>
    <w:rsid w:val="00563647"/>
    <w:rsid w:val="00563A31"/>
    <w:rsid w:val="00563C3E"/>
    <w:rsid w:val="00566B3C"/>
    <w:rsid w:val="00567443"/>
    <w:rsid w:val="00567709"/>
    <w:rsid w:val="005679F3"/>
    <w:rsid w:val="005706D6"/>
    <w:rsid w:val="005708D0"/>
    <w:rsid w:val="005722FB"/>
    <w:rsid w:val="00572885"/>
    <w:rsid w:val="005728C7"/>
    <w:rsid w:val="00572A42"/>
    <w:rsid w:val="005736B7"/>
    <w:rsid w:val="00573D8F"/>
    <w:rsid w:val="0057584D"/>
    <w:rsid w:val="00575E5A"/>
    <w:rsid w:val="0057725D"/>
    <w:rsid w:val="00580245"/>
    <w:rsid w:val="0058031A"/>
    <w:rsid w:val="0058186A"/>
    <w:rsid w:val="00583A0B"/>
    <w:rsid w:val="0058529E"/>
    <w:rsid w:val="00585EC3"/>
    <w:rsid w:val="0058742A"/>
    <w:rsid w:val="00590BAF"/>
    <w:rsid w:val="00590DFC"/>
    <w:rsid w:val="00591006"/>
    <w:rsid w:val="005915DC"/>
    <w:rsid w:val="00592BE0"/>
    <w:rsid w:val="005934EA"/>
    <w:rsid w:val="00593EFE"/>
    <w:rsid w:val="00594E09"/>
    <w:rsid w:val="005956C4"/>
    <w:rsid w:val="00596F3D"/>
    <w:rsid w:val="00597321"/>
    <w:rsid w:val="00597CD4"/>
    <w:rsid w:val="005A014E"/>
    <w:rsid w:val="005A106F"/>
    <w:rsid w:val="005A1F44"/>
    <w:rsid w:val="005A2A37"/>
    <w:rsid w:val="005A31F1"/>
    <w:rsid w:val="005A6F22"/>
    <w:rsid w:val="005A72C0"/>
    <w:rsid w:val="005B00A2"/>
    <w:rsid w:val="005B08F1"/>
    <w:rsid w:val="005B0B30"/>
    <w:rsid w:val="005B2504"/>
    <w:rsid w:val="005B3480"/>
    <w:rsid w:val="005B3D40"/>
    <w:rsid w:val="005B5708"/>
    <w:rsid w:val="005B5871"/>
    <w:rsid w:val="005B6CC2"/>
    <w:rsid w:val="005B6D98"/>
    <w:rsid w:val="005B6F63"/>
    <w:rsid w:val="005C0742"/>
    <w:rsid w:val="005C07AB"/>
    <w:rsid w:val="005C1550"/>
    <w:rsid w:val="005C192B"/>
    <w:rsid w:val="005C2261"/>
    <w:rsid w:val="005C2E6D"/>
    <w:rsid w:val="005C4184"/>
    <w:rsid w:val="005C4523"/>
    <w:rsid w:val="005C6982"/>
    <w:rsid w:val="005C6ACF"/>
    <w:rsid w:val="005C7AE4"/>
    <w:rsid w:val="005C7C4C"/>
    <w:rsid w:val="005C7DD7"/>
    <w:rsid w:val="005D04A3"/>
    <w:rsid w:val="005D0793"/>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1198"/>
    <w:rsid w:val="005F2852"/>
    <w:rsid w:val="005F490F"/>
    <w:rsid w:val="005F5CE8"/>
    <w:rsid w:val="005F64F3"/>
    <w:rsid w:val="005F699E"/>
    <w:rsid w:val="005F7209"/>
    <w:rsid w:val="00601A8C"/>
    <w:rsid w:val="00601E7D"/>
    <w:rsid w:val="00604398"/>
    <w:rsid w:val="00605188"/>
    <w:rsid w:val="006070D3"/>
    <w:rsid w:val="00607480"/>
    <w:rsid w:val="00607538"/>
    <w:rsid w:val="00607DD5"/>
    <w:rsid w:val="00610288"/>
    <w:rsid w:val="0061068E"/>
    <w:rsid w:val="00610A9E"/>
    <w:rsid w:val="006115D3"/>
    <w:rsid w:val="006121A7"/>
    <w:rsid w:val="006123DA"/>
    <w:rsid w:val="0061295F"/>
    <w:rsid w:val="00614052"/>
    <w:rsid w:val="00614E71"/>
    <w:rsid w:val="006162A0"/>
    <w:rsid w:val="00616C7C"/>
    <w:rsid w:val="00616E9C"/>
    <w:rsid w:val="00617271"/>
    <w:rsid w:val="006208DF"/>
    <w:rsid w:val="0062119E"/>
    <w:rsid w:val="00622F36"/>
    <w:rsid w:val="006233EF"/>
    <w:rsid w:val="006246F8"/>
    <w:rsid w:val="006246FD"/>
    <w:rsid w:val="006251A2"/>
    <w:rsid w:val="006252FF"/>
    <w:rsid w:val="00625995"/>
    <w:rsid w:val="00626DF0"/>
    <w:rsid w:val="00627522"/>
    <w:rsid w:val="00627BB2"/>
    <w:rsid w:val="00631798"/>
    <w:rsid w:val="00632DBA"/>
    <w:rsid w:val="00632E79"/>
    <w:rsid w:val="00633336"/>
    <w:rsid w:val="006344E4"/>
    <w:rsid w:val="00634FE3"/>
    <w:rsid w:val="00635942"/>
    <w:rsid w:val="006361B5"/>
    <w:rsid w:val="006363DF"/>
    <w:rsid w:val="006368DA"/>
    <w:rsid w:val="006402C6"/>
    <w:rsid w:val="00640A89"/>
    <w:rsid w:val="0064260E"/>
    <w:rsid w:val="00643428"/>
    <w:rsid w:val="00644560"/>
    <w:rsid w:val="0064496A"/>
    <w:rsid w:val="006516B0"/>
    <w:rsid w:val="00652A9A"/>
    <w:rsid w:val="00653575"/>
    <w:rsid w:val="00654A2F"/>
    <w:rsid w:val="00654B80"/>
    <w:rsid w:val="00655976"/>
    <w:rsid w:val="0065610E"/>
    <w:rsid w:val="00656124"/>
    <w:rsid w:val="0066001C"/>
    <w:rsid w:val="006600C9"/>
    <w:rsid w:val="006608B0"/>
    <w:rsid w:val="00660AD3"/>
    <w:rsid w:val="00662411"/>
    <w:rsid w:val="00662AA4"/>
    <w:rsid w:val="00662E1B"/>
    <w:rsid w:val="006638D7"/>
    <w:rsid w:val="00664290"/>
    <w:rsid w:val="00664F36"/>
    <w:rsid w:val="0066648F"/>
    <w:rsid w:val="00666844"/>
    <w:rsid w:val="00667B97"/>
    <w:rsid w:val="00667FF1"/>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D2"/>
    <w:rsid w:val="0068601E"/>
    <w:rsid w:val="006863AF"/>
    <w:rsid w:val="0068759B"/>
    <w:rsid w:val="0069136C"/>
    <w:rsid w:val="006913BC"/>
    <w:rsid w:val="00692F19"/>
    <w:rsid w:val="00693150"/>
    <w:rsid w:val="00693F66"/>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89C"/>
    <w:rsid w:val="006B2318"/>
    <w:rsid w:val="006B2355"/>
    <w:rsid w:val="006B2DA9"/>
    <w:rsid w:val="006B3914"/>
    <w:rsid w:val="006B3D79"/>
    <w:rsid w:val="006B4F85"/>
    <w:rsid w:val="006B5330"/>
    <w:rsid w:val="006B6847"/>
    <w:rsid w:val="006B6B39"/>
    <w:rsid w:val="006B6D35"/>
    <w:rsid w:val="006B6FE4"/>
    <w:rsid w:val="006B7048"/>
    <w:rsid w:val="006C0D67"/>
    <w:rsid w:val="006C16E1"/>
    <w:rsid w:val="006C1F43"/>
    <w:rsid w:val="006C2343"/>
    <w:rsid w:val="006C31D3"/>
    <w:rsid w:val="006C3B55"/>
    <w:rsid w:val="006C442A"/>
    <w:rsid w:val="006C49CA"/>
    <w:rsid w:val="006C5BD2"/>
    <w:rsid w:val="006C5DEF"/>
    <w:rsid w:val="006C62BF"/>
    <w:rsid w:val="006D01B1"/>
    <w:rsid w:val="006D1B57"/>
    <w:rsid w:val="006D3BC8"/>
    <w:rsid w:val="006D5B25"/>
    <w:rsid w:val="006D6878"/>
    <w:rsid w:val="006E01DC"/>
    <w:rsid w:val="006E0578"/>
    <w:rsid w:val="006E314D"/>
    <w:rsid w:val="006E4FE1"/>
    <w:rsid w:val="006E5747"/>
    <w:rsid w:val="006F09E9"/>
    <w:rsid w:val="006F0B76"/>
    <w:rsid w:val="006F14DD"/>
    <w:rsid w:val="006F2B34"/>
    <w:rsid w:val="006F2F61"/>
    <w:rsid w:val="006F4821"/>
    <w:rsid w:val="006F4A54"/>
    <w:rsid w:val="006F5C75"/>
    <w:rsid w:val="006F5E48"/>
    <w:rsid w:val="006F74B9"/>
    <w:rsid w:val="006F75B0"/>
    <w:rsid w:val="006F7E43"/>
    <w:rsid w:val="007006DD"/>
    <w:rsid w:val="007016B2"/>
    <w:rsid w:val="00702F8E"/>
    <w:rsid w:val="007032A5"/>
    <w:rsid w:val="00704053"/>
    <w:rsid w:val="00705CC5"/>
    <w:rsid w:val="00706F1A"/>
    <w:rsid w:val="007074CC"/>
    <w:rsid w:val="00710723"/>
    <w:rsid w:val="007107DA"/>
    <w:rsid w:val="00711031"/>
    <w:rsid w:val="00712DBF"/>
    <w:rsid w:val="007135BE"/>
    <w:rsid w:val="007142D6"/>
    <w:rsid w:val="00714484"/>
    <w:rsid w:val="0071485E"/>
    <w:rsid w:val="00714C87"/>
    <w:rsid w:val="0071746C"/>
    <w:rsid w:val="00717C2E"/>
    <w:rsid w:val="00720802"/>
    <w:rsid w:val="00721C48"/>
    <w:rsid w:val="00723ED1"/>
    <w:rsid w:val="007255BD"/>
    <w:rsid w:val="00731807"/>
    <w:rsid w:val="00733AD8"/>
    <w:rsid w:val="00733E1D"/>
    <w:rsid w:val="007349C2"/>
    <w:rsid w:val="007360CD"/>
    <w:rsid w:val="007368D5"/>
    <w:rsid w:val="00736BA0"/>
    <w:rsid w:val="007406C1"/>
    <w:rsid w:val="007409CA"/>
    <w:rsid w:val="00740AEF"/>
    <w:rsid w:val="00740AF5"/>
    <w:rsid w:val="00743525"/>
    <w:rsid w:val="007437FC"/>
    <w:rsid w:val="007438FE"/>
    <w:rsid w:val="007444EC"/>
    <w:rsid w:val="00745555"/>
    <w:rsid w:val="00745695"/>
    <w:rsid w:val="00745B7E"/>
    <w:rsid w:val="00745D42"/>
    <w:rsid w:val="00745F94"/>
    <w:rsid w:val="007502D3"/>
    <w:rsid w:val="00751CF9"/>
    <w:rsid w:val="00752136"/>
    <w:rsid w:val="00752370"/>
    <w:rsid w:val="007527C7"/>
    <w:rsid w:val="00753C1F"/>
    <w:rsid w:val="007541A2"/>
    <w:rsid w:val="00754843"/>
    <w:rsid w:val="0075515A"/>
    <w:rsid w:val="00755818"/>
    <w:rsid w:val="007566A7"/>
    <w:rsid w:val="00756EE3"/>
    <w:rsid w:val="00760075"/>
    <w:rsid w:val="0076008E"/>
    <w:rsid w:val="0076286B"/>
    <w:rsid w:val="0076488C"/>
    <w:rsid w:val="00764DFA"/>
    <w:rsid w:val="00764E9B"/>
    <w:rsid w:val="007652CA"/>
    <w:rsid w:val="00766846"/>
    <w:rsid w:val="00766AA5"/>
    <w:rsid w:val="0076772F"/>
    <w:rsid w:val="0076790E"/>
    <w:rsid w:val="00770601"/>
    <w:rsid w:val="007713F3"/>
    <w:rsid w:val="00772CE7"/>
    <w:rsid w:val="0077452B"/>
    <w:rsid w:val="00774B69"/>
    <w:rsid w:val="0077519C"/>
    <w:rsid w:val="0077642B"/>
    <w:rsid w:val="0077673A"/>
    <w:rsid w:val="0078032A"/>
    <w:rsid w:val="0078122C"/>
    <w:rsid w:val="00783BC9"/>
    <w:rsid w:val="007846E1"/>
    <w:rsid w:val="007847D6"/>
    <w:rsid w:val="007860E0"/>
    <w:rsid w:val="00787272"/>
    <w:rsid w:val="0078776A"/>
    <w:rsid w:val="00787DF1"/>
    <w:rsid w:val="00790B83"/>
    <w:rsid w:val="007917D9"/>
    <w:rsid w:val="00791CD0"/>
    <w:rsid w:val="0079278B"/>
    <w:rsid w:val="007935BB"/>
    <w:rsid w:val="00793C1F"/>
    <w:rsid w:val="00793F98"/>
    <w:rsid w:val="00794628"/>
    <w:rsid w:val="0079549F"/>
    <w:rsid w:val="007A0261"/>
    <w:rsid w:val="007A202B"/>
    <w:rsid w:val="007A2B04"/>
    <w:rsid w:val="007A3193"/>
    <w:rsid w:val="007A39C9"/>
    <w:rsid w:val="007A3DA7"/>
    <w:rsid w:val="007A43E2"/>
    <w:rsid w:val="007A5172"/>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2F86"/>
    <w:rsid w:val="007C41E4"/>
    <w:rsid w:val="007C4690"/>
    <w:rsid w:val="007C4D63"/>
    <w:rsid w:val="007C57B0"/>
    <w:rsid w:val="007D3FA6"/>
    <w:rsid w:val="007D49C0"/>
    <w:rsid w:val="007D501D"/>
    <w:rsid w:val="007D54C4"/>
    <w:rsid w:val="007D5837"/>
    <w:rsid w:val="007D58F7"/>
    <w:rsid w:val="007D5A12"/>
    <w:rsid w:val="007D62B3"/>
    <w:rsid w:val="007D64DE"/>
    <w:rsid w:val="007D744C"/>
    <w:rsid w:val="007D7B6E"/>
    <w:rsid w:val="007D7CA4"/>
    <w:rsid w:val="007E2520"/>
    <w:rsid w:val="007E27B9"/>
    <w:rsid w:val="007E2DF6"/>
    <w:rsid w:val="007E315C"/>
    <w:rsid w:val="007E36C3"/>
    <w:rsid w:val="007E417F"/>
    <w:rsid w:val="007E4A6E"/>
    <w:rsid w:val="007E52E0"/>
    <w:rsid w:val="007E55B5"/>
    <w:rsid w:val="007E5809"/>
    <w:rsid w:val="007E6C9B"/>
    <w:rsid w:val="007F3959"/>
    <w:rsid w:val="007F3B92"/>
    <w:rsid w:val="007F56A7"/>
    <w:rsid w:val="007F6946"/>
    <w:rsid w:val="007F7498"/>
    <w:rsid w:val="007F7F81"/>
    <w:rsid w:val="00800483"/>
    <w:rsid w:val="008006E9"/>
    <w:rsid w:val="00800851"/>
    <w:rsid w:val="0080171C"/>
    <w:rsid w:val="00802278"/>
    <w:rsid w:val="008028FD"/>
    <w:rsid w:val="00802DEA"/>
    <w:rsid w:val="00802EE1"/>
    <w:rsid w:val="0080306F"/>
    <w:rsid w:val="00803548"/>
    <w:rsid w:val="00803A85"/>
    <w:rsid w:val="00803BF3"/>
    <w:rsid w:val="008049B6"/>
    <w:rsid w:val="0080505B"/>
    <w:rsid w:val="00806625"/>
    <w:rsid w:val="00806DC8"/>
    <w:rsid w:val="00807112"/>
    <w:rsid w:val="00807DD0"/>
    <w:rsid w:val="00810E5C"/>
    <w:rsid w:val="0081156D"/>
    <w:rsid w:val="00811FF6"/>
    <w:rsid w:val="00816930"/>
    <w:rsid w:val="00820D7F"/>
    <w:rsid w:val="00821565"/>
    <w:rsid w:val="00821D01"/>
    <w:rsid w:val="008227D6"/>
    <w:rsid w:val="00823D81"/>
    <w:rsid w:val="00824381"/>
    <w:rsid w:val="00824442"/>
    <w:rsid w:val="00826941"/>
    <w:rsid w:val="00826B7B"/>
    <w:rsid w:val="00827BE7"/>
    <w:rsid w:val="00827F17"/>
    <w:rsid w:val="00831588"/>
    <w:rsid w:val="0083197D"/>
    <w:rsid w:val="00833080"/>
    <w:rsid w:val="0083352E"/>
    <w:rsid w:val="00833B52"/>
    <w:rsid w:val="00834146"/>
    <w:rsid w:val="008346E6"/>
    <w:rsid w:val="008354AE"/>
    <w:rsid w:val="008355C0"/>
    <w:rsid w:val="00837009"/>
    <w:rsid w:val="00840F91"/>
    <w:rsid w:val="00841B97"/>
    <w:rsid w:val="00842C0C"/>
    <w:rsid w:val="00842F50"/>
    <w:rsid w:val="00846789"/>
    <w:rsid w:val="008479E1"/>
    <w:rsid w:val="0085027A"/>
    <w:rsid w:val="008512D9"/>
    <w:rsid w:val="0085428F"/>
    <w:rsid w:val="008542EE"/>
    <w:rsid w:val="00856E99"/>
    <w:rsid w:val="008575E4"/>
    <w:rsid w:val="008604BA"/>
    <w:rsid w:val="00860A71"/>
    <w:rsid w:val="00860E7C"/>
    <w:rsid w:val="00863017"/>
    <w:rsid w:val="008633B5"/>
    <w:rsid w:val="008638C8"/>
    <w:rsid w:val="008641D8"/>
    <w:rsid w:val="00864D17"/>
    <w:rsid w:val="008664BF"/>
    <w:rsid w:val="0086657B"/>
    <w:rsid w:val="00871428"/>
    <w:rsid w:val="00873637"/>
    <w:rsid w:val="00876E1E"/>
    <w:rsid w:val="00877C7B"/>
    <w:rsid w:val="00880969"/>
    <w:rsid w:val="00882F9C"/>
    <w:rsid w:val="00885DA0"/>
    <w:rsid w:val="00886C82"/>
    <w:rsid w:val="00886D1A"/>
    <w:rsid w:val="00887033"/>
    <w:rsid w:val="00887F36"/>
    <w:rsid w:val="00890925"/>
    <w:rsid w:val="00890A4F"/>
    <w:rsid w:val="00891DE1"/>
    <w:rsid w:val="00893378"/>
    <w:rsid w:val="008956C7"/>
    <w:rsid w:val="00895EEE"/>
    <w:rsid w:val="008978D2"/>
    <w:rsid w:val="008979BF"/>
    <w:rsid w:val="008A01EA"/>
    <w:rsid w:val="008A14CB"/>
    <w:rsid w:val="008A1FC1"/>
    <w:rsid w:val="008A22B9"/>
    <w:rsid w:val="008A268A"/>
    <w:rsid w:val="008A2A74"/>
    <w:rsid w:val="008A3242"/>
    <w:rsid w:val="008A34A7"/>
    <w:rsid w:val="008A3568"/>
    <w:rsid w:val="008A39FB"/>
    <w:rsid w:val="008A3C35"/>
    <w:rsid w:val="008A5061"/>
    <w:rsid w:val="008A554D"/>
    <w:rsid w:val="008A5883"/>
    <w:rsid w:val="008A6A14"/>
    <w:rsid w:val="008A6BA9"/>
    <w:rsid w:val="008B1372"/>
    <w:rsid w:val="008B1BDF"/>
    <w:rsid w:val="008B2F62"/>
    <w:rsid w:val="008B3A26"/>
    <w:rsid w:val="008B41BA"/>
    <w:rsid w:val="008B4409"/>
    <w:rsid w:val="008B46B0"/>
    <w:rsid w:val="008B4A72"/>
    <w:rsid w:val="008B6510"/>
    <w:rsid w:val="008B68A3"/>
    <w:rsid w:val="008B6CC0"/>
    <w:rsid w:val="008B7CB7"/>
    <w:rsid w:val="008C0C02"/>
    <w:rsid w:val="008C0FD4"/>
    <w:rsid w:val="008C24A8"/>
    <w:rsid w:val="008C2E89"/>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0D96"/>
    <w:rsid w:val="008E1B4B"/>
    <w:rsid w:val="008E2176"/>
    <w:rsid w:val="008E3868"/>
    <w:rsid w:val="008E39B7"/>
    <w:rsid w:val="008E4BAE"/>
    <w:rsid w:val="008E73E5"/>
    <w:rsid w:val="008E7C34"/>
    <w:rsid w:val="008F00A3"/>
    <w:rsid w:val="008F047A"/>
    <w:rsid w:val="008F18D6"/>
    <w:rsid w:val="008F23B7"/>
    <w:rsid w:val="008F2C9B"/>
    <w:rsid w:val="008F5FAC"/>
    <w:rsid w:val="008F71EF"/>
    <w:rsid w:val="008F7529"/>
    <w:rsid w:val="008F7575"/>
    <w:rsid w:val="008F797B"/>
    <w:rsid w:val="008F7B1D"/>
    <w:rsid w:val="009001EE"/>
    <w:rsid w:val="0090033D"/>
    <w:rsid w:val="009013C3"/>
    <w:rsid w:val="00901D92"/>
    <w:rsid w:val="0090249A"/>
    <w:rsid w:val="00902EB6"/>
    <w:rsid w:val="00904780"/>
    <w:rsid w:val="00904B2B"/>
    <w:rsid w:val="0090635B"/>
    <w:rsid w:val="00911036"/>
    <w:rsid w:val="00911121"/>
    <w:rsid w:val="00911557"/>
    <w:rsid w:val="0091230F"/>
    <w:rsid w:val="009127B4"/>
    <w:rsid w:val="009129BB"/>
    <w:rsid w:val="00913469"/>
    <w:rsid w:val="0091375F"/>
    <w:rsid w:val="00914F81"/>
    <w:rsid w:val="009150D9"/>
    <w:rsid w:val="009158AD"/>
    <w:rsid w:val="00915ED6"/>
    <w:rsid w:val="0091739E"/>
    <w:rsid w:val="00922122"/>
    <w:rsid w:val="0092222D"/>
    <w:rsid w:val="00922385"/>
    <w:rsid w:val="009223DF"/>
    <w:rsid w:val="00922674"/>
    <w:rsid w:val="009226C1"/>
    <w:rsid w:val="00922E38"/>
    <w:rsid w:val="00923406"/>
    <w:rsid w:val="0092398C"/>
    <w:rsid w:val="009264D4"/>
    <w:rsid w:val="00926E1B"/>
    <w:rsid w:val="00930977"/>
    <w:rsid w:val="00930AE5"/>
    <w:rsid w:val="00931363"/>
    <w:rsid w:val="0093150C"/>
    <w:rsid w:val="00931A8C"/>
    <w:rsid w:val="00931EAB"/>
    <w:rsid w:val="00932203"/>
    <w:rsid w:val="00932A41"/>
    <w:rsid w:val="009338AD"/>
    <w:rsid w:val="00936091"/>
    <w:rsid w:val="00936FFD"/>
    <w:rsid w:val="00937DE1"/>
    <w:rsid w:val="0094097D"/>
    <w:rsid w:val="00940D8A"/>
    <w:rsid w:val="0094191B"/>
    <w:rsid w:val="00941F4D"/>
    <w:rsid w:val="0094432E"/>
    <w:rsid w:val="00944E87"/>
    <w:rsid w:val="00944F64"/>
    <w:rsid w:val="009452F4"/>
    <w:rsid w:val="0094574A"/>
    <w:rsid w:val="00946C8C"/>
    <w:rsid w:val="00946DFE"/>
    <w:rsid w:val="009479C1"/>
    <w:rsid w:val="00950944"/>
    <w:rsid w:val="0095140B"/>
    <w:rsid w:val="009517D4"/>
    <w:rsid w:val="0095198C"/>
    <w:rsid w:val="009522DC"/>
    <w:rsid w:val="009525B9"/>
    <w:rsid w:val="0095557E"/>
    <w:rsid w:val="00955AC6"/>
    <w:rsid w:val="009562F2"/>
    <w:rsid w:val="0095779A"/>
    <w:rsid w:val="009578B7"/>
    <w:rsid w:val="00957CDE"/>
    <w:rsid w:val="00957F1F"/>
    <w:rsid w:val="00961488"/>
    <w:rsid w:val="00962258"/>
    <w:rsid w:val="009627E8"/>
    <w:rsid w:val="00962FAB"/>
    <w:rsid w:val="00963EF3"/>
    <w:rsid w:val="00964E9F"/>
    <w:rsid w:val="009678B7"/>
    <w:rsid w:val="00972217"/>
    <w:rsid w:val="0097239D"/>
    <w:rsid w:val="0097251A"/>
    <w:rsid w:val="0097328D"/>
    <w:rsid w:val="009733E7"/>
    <w:rsid w:val="00974B30"/>
    <w:rsid w:val="00976E6C"/>
    <w:rsid w:val="00977B23"/>
    <w:rsid w:val="009801AE"/>
    <w:rsid w:val="00980A15"/>
    <w:rsid w:val="009811CE"/>
    <w:rsid w:val="00981FAE"/>
    <w:rsid w:val="00982C56"/>
    <w:rsid w:val="00982F22"/>
    <w:rsid w:val="009843DF"/>
    <w:rsid w:val="00985E4E"/>
    <w:rsid w:val="009860EA"/>
    <w:rsid w:val="00990C45"/>
    <w:rsid w:val="00990F0C"/>
    <w:rsid w:val="00992B90"/>
    <w:rsid w:val="00992D9C"/>
    <w:rsid w:val="00993CA2"/>
    <w:rsid w:val="00993EDE"/>
    <w:rsid w:val="0099462A"/>
    <w:rsid w:val="00994777"/>
    <w:rsid w:val="00994BD4"/>
    <w:rsid w:val="00995E52"/>
    <w:rsid w:val="009962D0"/>
    <w:rsid w:val="009963F2"/>
    <w:rsid w:val="00996CB8"/>
    <w:rsid w:val="009975BA"/>
    <w:rsid w:val="009A2AFA"/>
    <w:rsid w:val="009A2BC0"/>
    <w:rsid w:val="009A334A"/>
    <w:rsid w:val="009A3947"/>
    <w:rsid w:val="009A3E20"/>
    <w:rsid w:val="009A404E"/>
    <w:rsid w:val="009A4188"/>
    <w:rsid w:val="009A4CAF"/>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05"/>
    <w:rsid w:val="009B5EE0"/>
    <w:rsid w:val="009B66D8"/>
    <w:rsid w:val="009B7628"/>
    <w:rsid w:val="009C0C19"/>
    <w:rsid w:val="009C418E"/>
    <w:rsid w:val="009C442C"/>
    <w:rsid w:val="009C4B40"/>
    <w:rsid w:val="009C4CB3"/>
    <w:rsid w:val="009C5412"/>
    <w:rsid w:val="009C5748"/>
    <w:rsid w:val="009C5C2E"/>
    <w:rsid w:val="009C74B4"/>
    <w:rsid w:val="009C79EA"/>
    <w:rsid w:val="009D00C5"/>
    <w:rsid w:val="009D0155"/>
    <w:rsid w:val="009D2FC5"/>
    <w:rsid w:val="009D5AA1"/>
    <w:rsid w:val="009D5BFF"/>
    <w:rsid w:val="009D5F2F"/>
    <w:rsid w:val="009D6234"/>
    <w:rsid w:val="009E0787"/>
    <w:rsid w:val="009E07F4"/>
    <w:rsid w:val="009E08B6"/>
    <w:rsid w:val="009E09BE"/>
    <w:rsid w:val="009E43AF"/>
    <w:rsid w:val="009E4F5D"/>
    <w:rsid w:val="009E728E"/>
    <w:rsid w:val="009E7E2A"/>
    <w:rsid w:val="009F195E"/>
    <w:rsid w:val="009F25DD"/>
    <w:rsid w:val="009F26A5"/>
    <w:rsid w:val="009F2DF1"/>
    <w:rsid w:val="009F309B"/>
    <w:rsid w:val="009F392E"/>
    <w:rsid w:val="009F3AD4"/>
    <w:rsid w:val="009F5129"/>
    <w:rsid w:val="009F53C5"/>
    <w:rsid w:val="009F6F2A"/>
    <w:rsid w:val="009F71D7"/>
    <w:rsid w:val="009F7208"/>
    <w:rsid w:val="009F7787"/>
    <w:rsid w:val="009F797C"/>
    <w:rsid w:val="00A001A4"/>
    <w:rsid w:val="00A0096E"/>
    <w:rsid w:val="00A00D79"/>
    <w:rsid w:val="00A02608"/>
    <w:rsid w:val="00A03B05"/>
    <w:rsid w:val="00A03FC7"/>
    <w:rsid w:val="00A0414C"/>
    <w:rsid w:val="00A04D7F"/>
    <w:rsid w:val="00A04E6C"/>
    <w:rsid w:val="00A05CA8"/>
    <w:rsid w:val="00A06600"/>
    <w:rsid w:val="00A0740E"/>
    <w:rsid w:val="00A11508"/>
    <w:rsid w:val="00A118F0"/>
    <w:rsid w:val="00A11900"/>
    <w:rsid w:val="00A1551D"/>
    <w:rsid w:val="00A158C0"/>
    <w:rsid w:val="00A172EC"/>
    <w:rsid w:val="00A21838"/>
    <w:rsid w:val="00A231AA"/>
    <w:rsid w:val="00A243D1"/>
    <w:rsid w:val="00A25596"/>
    <w:rsid w:val="00A32D6E"/>
    <w:rsid w:val="00A33AAA"/>
    <w:rsid w:val="00A353DE"/>
    <w:rsid w:val="00A360CB"/>
    <w:rsid w:val="00A4050F"/>
    <w:rsid w:val="00A40D91"/>
    <w:rsid w:val="00A422D2"/>
    <w:rsid w:val="00A432C8"/>
    <w:rsid w:val="00A43A2B"/>
    <w:rsid w:val="00A44872"/>
    <w:rsid w:val="00A50641"/>
    <w:rsid w:val="00A530BF"/>
    <w:rsid w:val="00A53777"/>
    <w:rsid w:val="00A54349"/>
    <w:rsid w:val="00A543E6"/>
    <w:rsid w:val="00A55A23"/>
    <w:rsid w:val="00A55BBB"/>
    <w:rsid w:val="00A56105"/>
    <w:rsid w:val="00A56B7F"/>
    <w:rsid w:val="00A57D4A"/>
    <w:rsid w:val="00A57F63"/>
    <w:rsid w:val="00A61356"/>
    <w:rsid w:val="00A6177B"/>
    <w:rsid w:val="00A62213"/>
    <w:rsid w:val="00A623CF"/>
    <w:rsid w:val="00A628B0"/>
    <w:rsid w:val="00A62E74"/>
    <w:rsid w:val="00A64019"/>
    <w:rsid w:val="00A648B8"/>
    <w:rsid w:val="00A65CEA"/>
    <w:rsid w:val="00A66136"/>
    <w:rsid w:val="00A67103"/>
    <w:rsid w:val="00A67339"/>
    <w:rsid w:val="00A6772F"/>
    <w:rsid w:val="00A71189"/>
    <w:rsid w:val="00A716FC"/>
    <w:rsid w:val="00A71DBE"/>
    <w:rsid w:val="00A72786"/>
    <w:rsid w:val="00A730F6"/>
    <w:rsid w:val="00A731B2"/>
    <w:rsid w:val="00A7364A"/>
    <w:rsid w:val="00A73935"/>
    <w:rsid w:val="00A7457E"/>
    <w:rsid w:val="00A74DCC"/>
    <w:rsid w:val="00A753ED"/>
    <w:rsid w:val="00A75A52"/>
    <w:rsid w:val="00A7600A"/>
    <w:rsid w:val="00A76782"/>
    <w:rsid w:val="00A76BC7"/>
    <w:rsid w:val="00A7709E"/>
    <w:rsid w:val="00A77512"/>
    <w:rsid w:val="00A77590"/>
    <w:rsid w:val="00A77678"/>
    <w:rsid w:val="00A80C0C"/>
    <w:rsid w:val="00A80D34"/>
    <w:rsid w:val="00A812CA"/>
    <w:rsid w:val="00A8227E"/>
    <w:rsid w:val="00A83A87"/>
    <w:rsid w:val="00A8491D"/>
    <w:rsid w:val="00A84F2D"/>
    <w:rsid w:val="00A85ED9"/>
    <w:rsid w:val="00A868BE"/>
    <w:rsid w:val="00A86B1F"/>
    <w:rsid w:val="00A90D48"/>
    <w:rsid w:val="00A91553"/>
    <w:rsid w:val="00A91935"/>
    <w:rsid w:val="00A91DCD"/>
    <w:rsid w:val="00A92E30"/>
    <w:rsid w:val="00A9344C"/>
    <w:rsid w:val="00A93804"/>
    <w:rsid w:val="00A94C2F"/>
    <w:rsid w:val="00A95573"/>
    <w:rsid w:val="00A95F01"/>
    <w:rsid w:val="00A9739E"/>
    <w:rsid w:val="00A978F3"/>
    <w:rsid w:val="00AA03B3"/>
    <w:rsid w:val="00AA03F3"/>
    <w:rsid w:val="00AA05B7"/>
    <w:rsid w:val="00AA0627"/>
    <w:rsid w:val="00AA190E"/>
    <w:rsid w:val="00AA1F57"/>
    <w:rsid w:val="00AA236C"/>
    <w:rsid w:val="00AA3EFB"/>
    <w:rsid w:val="00AA42F2"/>
    <w:rsid w:val="00AA4CBB"/>
    <w:rsid w:val="00AA51A0"/>
    <w:rsid w:val="00AA55C5"/>
    <w:rsid w:val="00AA65FA"/>
    <w:rsid w:val="00AA7351"/>
    <w:rsid w:val="00AA7D12"/>
    <w:rsid w:val="00AB09A8"/>
    <w:rsid w:val="00AB11EF"/>
    <w:rsid w:val="00AB329D"/>
    <w:rsid w:val="00AB432C"/>
    <w:rsid w:val="00AB5B6A"/>
    <w:rsid w:val="00AC01E9"/>
    <w:rsid w:val="00AC0464"/>
    <w:rsid w:val="00AC07AA"/>
    <w:rsid w:val="00AC333D"/>
    <w:rsid w:val="00AC34D0"/>
    <w:rsid w:val="00AC3C64"/>
    <w:rsid w:val="00AC3E83"/>
    <w:rsid w:val="00AC5633"/>
    <w:rsid w:val="00AC59BD"/>
    <w:rsid w:val="00AC6682"/>
    <w:rsid w:val="00AC6F99"/>
    <w:rsid w:val="00AC70A1"/>
    <w:rsid w:val="00AD056F"/>
    <w:rsid w:val="00AD0C7B"/>
    <w:rsid w:val="00AD19A8"/>
    <w:rsid w:val="00AD2050"/>
    <w:rsid w:val="00AD275D"/>
    <w:rsid w:val="00AD36D3"/>
    <w:rsid w:val="00AD37D4"/>
    <w:rsid w:val="00AD38D0"/>
    <w:rsid w:val="00AD3A6B"/>
    <w:rsid w:val="00AD5F1A"/>
    <w:rsid w:val="00AD62BE"/>
    <w:rsid w:val="00AD62D4"/>
    <w:rsid w:val="00AD6731"/>
    <w:rsid w:val="00AD6806"/>
    <w:rsid w:val="00AD78A8"/>
    <w:rsid w:val="00AD7CAA"/>
    <w:rsid w:val="00AD7D7F"/>
    <w:rsid w:val="00AE014F"/>
    <w:rsid w:val="00AE252C"/>
    <w:rsid w:val="00AE3013"/>
    <w:rsid w:val="00AE536A"/>
    <w:rsid w:val="00AE61B0"/>
    <w:rsid w:val="00AE631E"/>
    <w:rsid w:val="00AE677D"/>
    <w:rsid w:val="00AE6F01"/>
    <w:rsid w:val="00AF0598"/>
    <w:rsid w:val="00AF0A65"/>
    <w:rsid w:val="00AF0ACF"/>
    <w:rsid w:val="00AF1601"/>
    <w:rsid w:val="00AF173D"/>
    <w:rsid w:val="00AF2E9E"/>
    <w:rsid w:val="00AF4E65"/>
    <w:rsid w:val="00AF55BE"/>
    <w:rsid w:val="00AF5943"/>
    <w:rsid w:val="00AF5ED8"/>
    <w:rsid w:val="00AF7BD8"/>
    <w:rsid w:val="00B00213"/>
    <w:rsid w:val="00B008D5"/>
    <w:rsid w:val="00B00CFD"/>
    <w:rsid w:val="00B02F73"/>
    <w:rsid w:val="00B0322F"/>
    <w:rsid w:val="00B03544"/>
    <w:rsid w:val="00B035FA"/>
    <w:rsid w:val="00B0461E"/>
    <w:rsid w:val="00B057EF"/>
    <w:rsid w:val="00B0619F"/>
    <w:rsid w:val="00B06CCA"/>
    <w:rsid w:val="00B074B5"/>
    <w:rsid w:val="00B07C24"/>
    <w:rsid w:val="00B101FD"/>
    <w:rsid w:val="00B1068E"/>
    <w:rsid w:val="00B112ED"/>
    <w:rsid w:val="00B116F3"/>
    <w:rsid w:val="00B12EEC"/>
    <w:rsid w:val="00B13A26"/>
    <w:rsid w:val="00B14035"/>
    <w:rsid w:val="00B15A89"/>
    <w:rsid w:val="00B15CEB"/>
    <w:rsid w:val="00B15D0D"/>
    <w:rsid w:val="00B16FD9"/>
    <w:rsid w:val="00B17BBA"/>
    <w:rsid w:val="00B20758"/>
    <w:rsid w:val="00B20F59"/>
    <w:rsid w:val="00B21024"/>
    <w:rsid w:val="00B2129E"/>
    <w:rsid w:val="00B22106"/>
    <w:rsid w:val="00B22623"/>
    <w:rsid w:val="00B24F7C"/>
    <w:rsid w:val="00B2655F"/>
    <w:rsid w:val="00B2663D"/>
    <w:rsid w:val="00B26889"/>
    <w:rsid w:val="00B26E25"/>
    <w:rsid w:val="00B2775B"/>
    <w:rsid w:val="00B27C15"/>
    <w:rsid w:val="00B30F80"/>
    <w:rsid w:val="00B315E8"/>
    <w:rsid w:val="00B31D98"/>
    <w:rsid w:val="00B31DA9"/>
    <w:rsid w:val="00B31E19"/>
    <w:rsid w:val="00B31E6E"/>
    <w:rsid w:val="00B32694"/>
    <w:rsid w:val="00B33BFE"/>
    <w:rsid w:val="00B3595F"/>
    <w:rsid w:val="00B4040C"/>
    <w:rsid w:val="00B40709"/>
    <w:rsid w:val="00B410EF"/>
    <w:rsid w:val="00B432AF"/>
    <w:rsid w:val="00B44B62"/>
    <w:rsid w:val="00B45522"/>
    <w:rsid w:val="00B4585C"/>
    <w:rsid w:val="00B460B0"/>
    <w:rsid w:val="00B4659E"/>
    <w:rsid w:val="00B46F9C"/>
    <w:rsid w:val="00B50AB2"/>
    <w:rsid w:val="00B51F85"/>
    <w:rsid w:val="00B5235F"/>
    <w:rsid w:val="00B5260D"/>
    <w:rsid w:val="00B52733"/>
    <w:rsid w:val="00B5408C"/>
    <w:rsid w:val="00B5431A"/>
    <w:rsid w:val="00B54A61"/>
    <w:rsid w:val="00B55392"/>
    <w:rsid w:val="00B5585A"/>
    <w:rsid w:val="00B56EB2"/>
    <w:rsid w:val="00B57220"/>
    <w:rsid w:val="00B5739D"/>
    <w:rsid w:val="00B60C07"/>
    <w:rsid w:val="00B6192B"/>
    <w:rsid w:val="00B6392E"/>
    <w:rsid w:val="00B642C1"/>
    <w:rsid w:val="00B6459F"/>
    <w:rsid w:val="00B65379"/>
    <w:rsid w:val="00B657B4"/>
    <w:rsid w:val="00B65836"/>
    <w:rsid w:val="00B6645D"/>
    <w:rsid w:val="00B67F55"/>
    <w:rsid w:val="00B71CDA"/>
    <w:rsid w:val="00B7277C"/>
    <w:rsid w:val="00B733C3"/>
    <w:rsid w:val="00B75356"/>
    <w:rsid w:val="00B75EE1"/>
    <w:rsid w:val="00B76965"/>
    <w:rsid w:val="00B77481"/>
    <w:rsid w:val="00B800D5"/>
    <w:rsid w:val="00B801BF"/>
    <w:rsid w:val="00B818D1"/>
    <w:rsid w:val="00B83DD5"/>
    <w:rsid w:val="00B8470D"/>
    <w:rsid w:val="00B8518B"/>
    <w:rsid w:val="00B85F20"/>
    <w:rsid w:val="00B8738A"/>
    <w:rsid w:val="00B90061"/>
    <w:rsid w:val="00B933B7"/>
    <w:rsid w:val="00B936F6"/>
    <w:rsid w:val="00B94037"/>
    <w:rsid w:val="00B9439C"/>
    <w:rsid w:val="00B94F87"/>
    <w:rsid w:val="00B95BF4"/>
    <w:rsid w:val="00B979AA"/>
    <w:rsid w:val="00B97CC3"/>
    <w:rsid w:val="00B97CDE"/>
    <w:rsid w:val="00BA0DB6"/>
    <w:rsid w:val="00BA15F4"/>
    <w:rsid w:val="00BA1BF6"/>
    <w:rsid w:val="00BA322F"/>
    <w:rsid w:val="00BA45FA"/>
    <w:rsid w:val="00BA4859"/>
    <w:rsid w:val="00BB04BE"/>
    <w:rsid w:val="00BB0DFE"/>
    <w:rsid w:val="00BB1DE7"/>
    <w:rsid w:val="00BB2900"/>
    <w:rsid w:val="00BB39F2"/>
    <w:rsid w:val="00BB401C"/>
    <w:rsid w:val="00BB40E2"/>
    <w:rsid w:val="00BB497D"/>
    <w:rsid w:val="00BB5844"/>
    <w:rsid w:val="00BB6849"/>
    <w:rsid w:val="00BB7F0A"/>
    <w:rsid w:val="00BC06C4"/>
    <w:rsid w:val="00BC1F66"/>
    <w:rsid w:val="00BC2267"/>
    <w:rsid w:val="00BC260D"/>
    <w:rsid w:val="00BC3E49"/>
    <w:rsid w:val="00BC4AD5"/>
    <w:rsid w:val="00BC6063"/>
    <w:rsid w:val="00BC6D14"/>
    <w:rsid w:val="00BC6F47"/>
    <w:rsid w:val="00BC79A0"/>
    <w:rsid w:val="00BD04FE"/>
    <w:rsid w:val="00BD152B"/>
    <w:rsid w:val="00BD28E8"/>
    <w:rsid w:val="00BD4129"/>
    <w:rsid w:val="00BD45DF"/>
    <w:rsid w:val="00BD46A8"/>
    <w:rsid w:val="00BD6F96"/>
    <w:rsid w:val="00BD7164"/>
    <w:rsid w:val="00BD7358"/>
    <w:rsid w:val="00BD7E91"/>
    <w:rsid w:val="00BD7F0D"/>
    <w:rsid w:val="00BE06DC"/>
    <w:rsid w:val="00BE2981"/>
    <w:rsid w:val="00BE31C0"/>
    <w:rsid w:val="00BE5A87"/>
    <w:rsid w:val="00BE61C9"/>
    <w:rsid w:val="00BE65A2"/>
    <w:rsid w:val="00BE6715"/>
    <w:rsid w:val="00BF103B"/>
    <w:rsid w:val="00BF1693"/>
    <w:rsid w:val="00BF2642"/>
    <w:rsid w:val="00BF3390"/>
    <w:rsid w:val="00BF4094"/>
    <w:rsid w:val="00BF424A"/>
    <w:rsid w:val="00BF49A8"/>
    <w:rsid w:val="00BF54FE"/>
    <w:rsid w:val="00BF6A81"/>
    <w:rsid w:val="00C016CF"/>
    <w:rsid w:val="00C01D2F"/>
    <w:rsid w:val="00C02C1F"/>
    <w:rsid w:val="00C02D0A"/>
    <w:rsid w:val="00C02D6E"/>
    <w:rsid w:val="00C02F23"/>
    <w:rsid w:val="00C03509"/>
    <w:rsid w:val="00C03A6E"/>
    <w:rsid w:val="00C04F88"/>
    <w:rsid w:val="00C05F5B"/>
    <w:rsid w:val="00C06F9A"/>
    <w:rsid w:val="00C100B6"/>
    <w:rsid w:val="00C10E77"/>
    <w:rsid w:val="00C12451"/>
    <w:rsid w:val="00C12DB5"/>
    <w:rsid w:val="00C131FA"/>
    <w:rsid w:val="00C13860"/>
    <w:rsid w:val="00C14358"/>
    <w:rsid w:val="00C16236"/>
    <w:rsid w:val="00C17378"/>
    <w:rsid w:val="00C177BE"/>
    <w:rsid w:val="00C177DF"/>
    <w:rsid w:val="00C17D0D"/>
    <w:rsid w:val="00C20AA2"/>
    <w:rsid w:val="00C22553"/>
    <w:rsid w:val="00C226C0"/>
    <w:rsid w:val="00C228F2"/>
    <w:rsid w:val="00C22B78"/>
    <w:rsid w:val="00C22EC2"/>
    <w:rsid w:val="00C23348"/>
    <w:rsid w:val="00C24A6A"/>
    <w:rsid w:val="00C263C8"/>
    <w:rsid w:val="00C2641B"/>
    <w:rsid w:val="00C26BA3"/>
    <w:rsid w:val="00C30775"/>
    <w:rsid w:val="00C30CA8"/>
    <w:rsid w:val="00C312E0"/>
    <w:rsid w:val="00C32474"/>
    <w:rsid w:val="00C32F0E"/>
    <w:rsid w:val="00C33D2B"/>
    <w:rsid w:val="00C34A69"/>
    <w:rsid w:val="00C374CB"/>
    <w:rsid w:val="00C374FE"/>
    <w:rsid w:val="00C40403"/>
    <w:rsid w:val="00C40452"/>
    <w:rsid w:val="00C41144"/>
    <w:rsid w:val="00C416D9"/>
    <w:rsid w:val="00C418F6"/>
    <w:rsid w:val="00C41CC2"/>
    <w:rsid w:val="00C41E64"/>
    <w:rsid w:val="00C41FD4"/>
    <w:rsid w:val="00C42619"/>
    <w:rsid w:val="00C42B60"/>
    <w:rsid w:val="00C42FE6"/>
    <w:rsid w:val="00C44F6A"/>
    <w:rsid w:val="00C4507B"/>
    <w:rsid w:val="00C4573E"/>
    <w:rsid w:val="00C458EA"/>
    <w:rsid w:val="00C46B8E"/>
    <w:rsid w:val="00C470C9"/>
    <w:rsid w:val="00C50257"/>
    <w:rsid w:val="00C502F7"/>
    <w:rsid w:val="00C510CE"/>
    <w:rsid w:val="00C511D3"/>
    <w:rsid w:val="00C51AB9"/>
    <w:rsid w:val="00C5394D"/>
    <w:rsid w:val="00C547BB"/>
    <w:rsid w:val="00C54FB5"/>
    <w:rsid w:val="00C57F47"/>
    <w:rsid w:val="00C60311"/>
    <w:rsid w:val="00C60C14"/>
    <w:rsid w:val="00C6198E"/>
    <w:rsid w:val="00C64211"/>
    <w:rsid w:val="00C644CF"/>
    <w:rsid w:val="00C653C9"/>
    <w:rsid w:val="00C65F26"/>
    <w:rsid w:val="00C66B79"/>
    <w:rsid w:val="00C66F66"/>
    <w:rsid w:val="00C67EB0"/>
    <w:rsid w:val="00C708EA"/>
    <w:rsid w:val="00C70A79"/>
    <w:rsid w:val="00C71821"/>
    <w:rsid w:val="00C71A1B"/>
    <w:rsid w:val="00C737B8"/>
    <w:rsid w:val="00C74866"/>
    <w:rsid w:val="00C74D88"/>
    <w:rsid w:val="00C757F8"/>
    <w:rsid w:val="00C76371"/>
    <w:rsid w:val="00C767F5"/>
    <w:rsid w:val="00C778A5"/>
    <w:rsid w:val="00C80739"/>
    <w:rsid w:val="00C80BD6"/>
    <w:rsid w:val="00C82607"/>
    <w:rsid w:val="00C8277A"/>
    <w:rsid w:val="00C84A1D"/>
    <w:rsid w:val="00C8599A"/>
    <w:rsid w:val="00C85C1B"/>
    <w:rsid w:val="00C87CEF"/>
    <w:rsid w:val="00C87D6C"/>
    <w:rsid w:val="00C905BB"/>
    <w:rsid w:val="00C920E9"/>
    <w:rsid w:val="00C92521"/>
    <w:rsid w:val="00C94442"/>
    <w:rsid w:val="00C94624"/>
    <w:rsid w:val="00C95162"/>
    <w:rsid w:val="00C95805"/>
    <w:rsid w:val="00C96809"/>
    <w:rsid w:val="00C96E25"/>
    <w:rsid w:val="00C97259"/>
    <w:rsid w:val="00C977D6"/>
    <w:rsid w:val="00CA0709"/>
    <w:rsid w:val="00CA0FF7"/>
    <w:rsid w:val="00CA124A"/>
    <w:rsid w:val="00CA222A"/>
    <w:rsid w:val="00CA241B"/>
    <w:rsid w:val="00CA4F15"/>
    <w:rsid w:val="00CA7462"/>
    <w:rsid w:val="00CA7948"/>
    <w:rsid w:val="00CB08E6"/>
    <w:rsid w:val="00CB0B52"/>
    <w:rsid w:val="00CB108B"/>
    <w:rsid w:val="00CB1DF8"/>
    <w:rsid w:val="00CB2A96"/>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27F3"/>
    <w:rsid w:val="00CC303A"/>
    <w:rsid w:val="00CC3280"/>
    <w:rsid w:val="00CC37F6"/>
    <w:rsid w:val="00CC396D"/>
    <w:rsid w:val="00CC780C"/>
    <w:rsid w:val="00CC7C8F"/>
    <w:rsid w:val="00CD0246"/>
    <w:rsid w:val="00CD02E2"/>
    <w:rsid w:val="00CD1D0B"/>
    <w:rsid w:val="00CD1E30"/>
    <w:rsid w:val="00CD1EF7"/>
    <w:rsid w:val="00CD1FC4"/>
    <w:rsid w:val="00CD27A5"/>
    <w:rsid w:val="00CD3E34"/>
    <w:rsid w:val="00CD4A7E"/>
    <w:rsid w:val="00CD5769"/>
    <w:rsid w:val="00CD6311"/>
    <w:rsid w:val="00CD7C2F"/>
    <w:rsid w:val="00CE3362"/>
    <w:rsid w:val="00CE3B6B"/>
    <w:rsid w:val="00CE41B4"/>
    <w:rsid w:val="00CE48D5"/>
    <w:rsid w:val="00CE4E4E"/>
    <w:rsid w:val="00CE5958"/>
    <w:rsid w:val="00CE5BD6"/>
    <w:rsid w:val="00CE71BA"/>
    <w:rsid w:val="00CF0754"/>
    <w:rsid w:val="00CF0851"/>
    <w:rsid w:val="00CF18A7"/>
    <w:rsid w:val="00CF238F"/>
    <w:rsid w:val="00CF332A"/>
    <w:rsid w:val="00CF3BBF"/>
    <w:rsid w:val="00CF480F"/>
    <w:rsid w:val="00CF545E"/>
    <w:rsid w:val="00CF6D69"/>
    <w:rsid w:val="00D00024"/>
    <w:rsid w:val="00D00A24"/>
    <w:rsid w:val="00D01B02"/>
    <w:rsid w:val="00D022D5"/>
    <w:rsid w:val="00D02E80"/>
    <w:rsid w:val="00D034A0"/>
    <w:rsid w:val="00D03FAD"/>
    <w:rsid w:val="00D0586F"/>
    <w:rsid w:val="00D0732C"/>
    <w:rsid w:val="00D1312B"/>
    <w:rsid w:val="00D14C4F"/>
    <w:rsid w:val="00D16CD6"/>
    <w:rsid w:val="00D17608"/>
    <w:rsid w:val="00D17964"/>
    <w:rsid w:val="00D21061"/>
    <w:rsid w:val="00D22A39"/>
    <w:rsid w:val="00D232D6"/>
    <w:rsid w:val="00D23513"/>
    <w:rsid w:val="00D23FE7"/>
    <w:rsid w:val="00D25788"/>
    <w:rsid w:val="00D25BE3"/>
    <w:rsid w:val="00D25DFD"/>
    <w:rsid w:val="00D26C97"/>
    <w:rsid w:val="00D26FFE"/>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47C8"/>
    <w:rsid w:val="00D45E34"/>
    <w:rsid w:val="00D46512"/>
    <w:rsid w:val="00D470B2"/>
    <w:rsid w:val="00D4738B"/>
    <w:rsid w:val="00D509CD"/>
    <w:rsid w:val="00D50FA8"/>
    <w:rsid w:val="00D51302"/>
    <w:rsid w:val="00D521D0"/>
    <w:rsid w:val="00D526C7"/>
    <w:rsid w:val="00D5384C"/>
    <w:rsid w:val="00D54118"/>
    <w:rsid w:val="00D5420D"/>
    <w:rsid w:val="00D54F73"/>
    <w:rsid w:val="00D56779"/>
    <w:rsid w:val="00D5789F"/>
    <w:rsid w:val="00D6007C"/>
    <w:rsid w:val="00D6163D"/>
    <w:rsid w:val="00D635C2"/>
    <w:rsid w:val="00D65C00"/>
    <w:rsid w:val="00D66041"/>
    <w:rsid w:val="00D66AD1"/>
    <w:rsid w:val="00D673EF"/>
    <w:rsid w:val="00D70A28"/>
    <w:rsid w:val="00D7143F"/>
    <w:rsid w:val="00D72911"/>
    <w:rsid w:val="00D748E3"/>
    <w:rsid w:val="00D7575A"/>
    <w:rsid w:val="00D75FDC"/>
    <w:rsid w:val="00D77024"/>
    <w:rsid w:val="00D77211"/>
    <w:rsid w:val="00D7745E"/>
    <w:rsid w:val="00D803CA"/>
    <w:rsid w:val="00D80CF3"/>
    <w:rsid w:val="00D82D03"/>
    <w:rsid w:val="00D831A3"/>
    <w:rsid w:val="00D83224"/>
    <w:rsid w:val="00D83BA0"/>
    <w:rsid w:val="00D84231"/>
    <w:rsid w:val="00D85204"/>
    <w:rsid w:val="00D85F70"/>
    <w:rsid w:val="00D86249"/>
    <w:rsid w:val="00D862C2"/>
    <w:rsid w:val="00D8705E"/>
    <w:rsid w:val="00D879CB"/>
    <w:rsid w:val="00D87B1D"/>
    <w:rsid w:val="00D90C8B"/>
    <w:rsid w:val="00D91220"/>
    <w:rsid w:val="00D91ADB"/>
    <w:rsid w:val="00D9291A"/>
    <w:rsid w:val="00D94BA2"/>
    <w:rsid w:val="00D953EC"/>
    <w:rsid w:val="00D95859"/>
    <w:rsid w:val="00D97BE3"/>
    <w:rsid w:val="00DA0987"/>
    <w:rsid w:val="00DA25D1"/>
    <w:rsid w:val="00DA27EA"/>
    <w:rsid w:val="00DA365D"/>
    <w:rsid w:val="00DA3711"/>
    <w:rsid w:val="00DA7798"/>
    <w:rsid w:val="00DB0195"/>
    <w:rsid w:val="00DB03D7"/>
    <w:rsid w:val="00DB1970"/>
    <w:rsid w:val="00DB3089"/>
    <w:rsid w:val="00DB4037"/>
    <w:rsid w:val="00DB4410"/>
    <w:rsid w:val="00DB54D5"/>
    <w:rsid w:val="00DB6209"/>
    <w:rsid w:val="00DB6450"/>
    <w:rsid w:val="00DB7AB0"/>
    <w:rsid w:val="00DB7E50"/>
    <w:rsid w:val="00DC0891"/>
    <w:rsid w:val="00DC0E08"/>
    <w:rsid w:val="00DC1094"/>
    <w:rsid w:val="00DC117F"/>
    <w:rsid w:val="00DC476E"/>
    <w:rsid w:val="00DC4912"/>
    <w:rsid w:val="00DC4BBD"/>
    <w:rsid w:val="00DC4E8E"/>
    <w:rsid w:val="00DC5D0A"/>
    <w:rsid w:val="00DC6084"/>
    <w:rsid w:val="00DC62B0"/>
    <w:rsid w:val="00DC6949"/>
    <w:rsid w:val="00DC72E0"/>
    <w:rsid w:val="00DC7924"/>
    <w:rsid w:val="00DD1854"/>
    <w:rsid w:val="00DD2038"/>
    <w:rsid w:val="00DD2227"/>
    <w:rsid w:val="00DD3D86"/>
    <w:rsid w:val="00DD3FE1"/>
    <w:rsid w:val="00DD46F3"/>
    <w:rsid w:val="00DE0463"/>
    <w:rsid w:val="00DE0570"/>
    <w:rsid w:val="00DE1D4A"/>
    <w:rsid w:val="00DE20E5"/>
    <w:rsid w:val="00DE3F32"/>
    <w:rsid w:val="00DE4792"/>
    <w:rsid w:val="00DE51A5"/>
    <w:rsid w:val="00DE56F2"/>
    <w:rsid w:val="00DE6BFF"/>
    <w:rsid w:val="00DE765A"/>
    <w:rsid w:val="00DF0025"/>
    <w:rsid w:val="00DF0E5B"/>
    <w:rsid w:val="00DF116D"/>
    <w:rsid w:val="00DF2CA7"/>
    <w:rsid w:val="00DF3804"/>
    <w:rsid w:val="00DF45FC"/>
    <w:rsid w:val="00DF4DDD"/>
    <w:rsid w:val="00DF4FAA"/>
    <w:rsid w:val="00DF74C9"/>
    <w:rsid w:val="00DF7866"/>
    <w:rsid w:val="00E0095A"/>
    <w:rsid w:val="00E0098F"/>
    <w:rsid w:val="00E014A7"/>
    <w:rsid w:val="00E01EC2"/>
    <w:rsid w:val="00E04044"/>
    <w:rsid w:val="00E04A7B"/>
    <w:rsid w:val="00E05F35"/>
    <w:rsid w:val="00E0778F"/>
    <w:rsid w:val="00E10ACE"/>
    <w:rsid w:val="00E12FFD"/>
    <w:rsid w:val="00E139BA"/>
    <w:rsid w:val="00E140B7"/>
    <w:rsid w:val="00E1489A"/>
    <w:rsid w:val="00E156FA"/>
    <w:rsid w:val="00E1626B"/>
    <w:rsid w:val="00E16778"/>
    <w:rsid w:val="00E16C97"/>
    <w:rsid w:val="00E16FF7"/>
    <w:rsid w:val="00E1732F"/>
    <w:rsid w:val="00E20143"/>
    <w:rsid w:val="00E219D0"/>
    <w:rsid w:val="00E2220D"/>
    <w:rsid w:val="00E23F4D"/>
    <w:rsid w:val="00E24A4F"/>
    <w:rsid w:val="00E26B32"/>
    <w:rsid w:val="00E26D68"/>
    <w:rsid w:val="00E2760D"/>
    <w:rsid w:val="00E27790"/>
    <w:rsid w:val="00E301FA"/>
    <w:rsid w:val="00E305D5"/>
    <w:rsid w:val="00E3078D"/>
    <w:rsid w:val="00E30812"/>
    <w:rsid w:val="00E30C11"/>
    <w:rsid w:val="00E30EB0"/>
    <w:rsid w:val="00E316EF"/>
    <w:rsid w:val="00E31CA7"/>
    <w:rsid w:val="00E3307A"/>
    <w:rsid w:val="00E35C1F"/>
    <w:rsid w:val="00E35E9F"/>
    <w:rsid w:val="00E36A58"/>
    <w:rsid w:val="00E3729F"/>
    <w:rsid w:val="00E37327"/>
    <w:rsid w:val="00E37970"/>
    <w:rsid w:val="00E40FA2"/>
    <w:rsid w:val="00E40FD4"/>
    <w:rsid w:val="00E4202E"/>
    <w:rsid w:val="00E4262D"/>
    <w:rsid w:val="00E42925"/>
    <w:rsid w:val="00E42BDB"/>
    <w:rsid w:val="00E431E0"/>
    <w:rsid w:val="00E43422"/>
    <w:rsid w:val="00E44045"/>
    <w:rsid w:val="00E461A9"/>
    <w:rsid w:val="00E4648C"/>
    <w:rsid w:val="00E464B9"/>
    <w:rsid w:val="00E4748E"/>
    <w:rsid w:val="00E47562"/>
    <w:rsid w:val="00E47BEB"/>
    <w:rsid w:val="00E47C2E"/>
    <w:rsid w:val="00E47E8F"/>
    <w:rsid w:val="00E47F94"/>
    <w:rsid w:val="00E54220"/>
    <w:rsid w:val="00E54B6B"/>
    <w:rsid w:val="00E54F18"/>
    <w:rsid w:val="00E55B47"/>
    <w:rsid w:val="00E55E97"/>
    <w:rsid w:val="00E5689F"/>
    <w:rsid w:val="00E56DF2"/>
    <w:rsid w:val="00E574EC"/>
    <w:rsid w:val="00E57B3A"/>
    <w:rsid w:val="00E601CD"/>
    <w:rsid w:val="00E60E80"/>
    <w:rsid w:val="00E611AF"/>
    <w:rsid w:val="00E618C4"/>
    <w:rsid w:val="00E62E04"/>
    <w:rsid w:val="00E631B7"/>
    <w:rsid w:val="00E6377B"/>
    <w:rsid w:val="00E63DD7"/>
    <w:rsid w:val="00E643BA"/>
    <w:rsid w:val="00E67481"/>
    <w:rsid w:val="00E67D21"/>
    <w:rsid w:val="00E70D0A"/>
    <w:rsid w:val="00E71107"/>
    <w:rsid w:val="00E711AF"/>
    <w:rsid w:val="00E71610"/>
    <w:rsid w:val="00E71A09"/>
    <w:rsid w:val="00E71E70"/>
    <w:rsid w:val="00E7218A"/>
    <w:rsid w:val="00E738D2"/>
    <w:rsid w:val="00E74A2C"/>
    <w:rsid w:val="00E7753C"/>
    <w:rsid w:val="00E7791E"/>
    <w:rsid w:val="00E805E9"/>
    <w:rsid w:val="00E82011"/>
    <w:rsid w:val="00E82265"/>
    <w:rsid w:val="00E82963"/>
    <w:rsid w:val="00E83248"/>
    <w:rsid w:val="00E83494"/>
    <w:rsid w:val="00E83551"/>
    <w:rsid w:val="00E83C13"/>
    <w:rsid w:val="00E83CF4"/>
    <w:rsid w:val="00E84C3A"/>
    <w:rsid w:val="00E84CAE"/>
    <w:rsid w:val="00E85009"/>
    <w:rsid w:val="00E85982"/>
    <w:rsid w:val="00E87343"/>
    <w:rsid w:val="00E878EE"/>
    <w:rsid w:val="00E87FA9"/>
    <w:rsid w:val="00E901D4"/>
    <w:rsid w:val="00E90754"/>
    <w:rsid w:val="00E93CC4"/>
    <w:rsid w:val="00E95652"/>
    <w:rsid w:val="00E95954"/>
    <w:rsid w:val="00E96778"/>
    <w:rsid w:val="00E96BFB"/>
    <w:rsid w:val="00E97247"/>
    <w:rsid w:val="00E9767F"/>
    <w:rsid w:val="00EA0CA0"/>
    <w:rsid w:val="00EA0F6F"/>
    <w:rsid w:val="00EA128F"/>
    <w:rsid w:val="00EA2711"/>
    <w:rsid w:val="00EA274D"/>
    <w:rsid w:val="00EA4471"/>
    <w:rsid w:val="00EA4D11"/>
    <w:rsid w:val="00EA5615"/>
    <w:rsid w:val="00EA6EC7"/>
    <w:rsid w:val="00EA7E25"/>
    <w:rsid w:val="00EB0A09"/>
    <w:rsid w:val="00EB104F"/>
    <w:rsid w:val="00EB189F"/>
    <w:rsid w:val="00EB1F39"/>
    <w:rsid w:val="00EB288E"/>
    <w:rsid w:val="00EB28CB"/>
    <w:rsid w:val="00EB2F1F"/>
    <w:rsid w:val="00EB46E5"/>
    <w:rsid w:val="00EB4D86"/>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AB9"/>
    <w:rsid w:val="00ED0FAE"/>
    <w:rsid w:val="00ED1046"/>
    <w:rsid w:val="00ED14BD"/>
    <w:rsid w:val="00ED214C"/>
    <w:rsid w:val="00ED2399"/>
    <w:rsid w:val="00ED2B51"/>
    <w:rsid w:val="00ED38D7"/>
    <w:rsid w:val="00ED4137"/>
    <w:rsid w:val="00ED616D"/>
    <w:rsid w:val="00ED65EB"/>
    <w:rsid w:val="00ED6FC2"/>
    <w:rsid w:val="00ED7929"/>
    <w:rsid w:val="00ED7B99"/>
    <w:rsid w:val="00ED7CE9"/>
    <w:rsid w:val="00ED7FC9"/>
    <w:rsid w:val="00EE053F"/>
    <w:rsid w:val="00EE2241"/>
    <w:rsid w:val="00EE328E"/>
    <w:rsid w:val="00EE386E"/>
    <w:rsid w:val="00EE3EF0"/>
    <w:rsid w:val="00EE57C1"/>
    <w:rsid w:val="00EE5DCE"/>
    <w:rsid w:val="00EE5E5B"/>
    <w:rsid w:val="00EE72C2"/>
    <w:rsid w:val="00EE77D5"/>
    <w:rsid w:val="00EE7EA1"/>
    <w:rsid w:val="00EE7EAC"/>
    <w:rsid w:val="00EF065F"/>
    <w:rsid w:val="00EF1373"/>
    <w:rsid w:val="00EF2889"/>
    <w:rsid w:val="00EF4328"/>
    <w:rsid w:val="00EF4A8C"/>
    <w:rsid w:val="00EF6231"/>
    <w:rsid w:val="00EF75C4"/>
    <w:rsid w:val="00EF7663"/>
    <w:rsid w:val="00EF7CB6"/>
    <w:rsid w:val="00EF7D49"/>
    <w:rsid w:val="00F01454"/>
    <w:rsid w:val="00F016C7"/>
    <w:rsid w:val="00F01FC0"/>
    <w:rsid w:val="00F024BC"/>
    <w:rsid w:val="00F043EF"/>
    <w:rsid w:val="00F0640E"/>
    <w:rsid w:val="00F067A2"/>
    <w:rsid w:val="00F10C1E"/>
    <w:rsid w:val="00F11975"/>
    <w:rsid w:val="00F11CBB"/>
    <w:rsid w:val="00F12DEC"/>
    <w:rsid w:val="00F1364A"/>
    <w:rsid w:val="00F13CAB"/>
    <w:rsid w:val="00F13EEE"/>
    <w:rsid w:val="00F140D8"/>
    <w:rsid w:val="00F14250"/>
    <w:rsid w:val="00F14E6F"/>
    <w:rsid w:val="00F1715C"/>
    <w:rsid w:val="00F17690"/>
    <w:rsid w:val="00F21055"/>
    <w:rsid w:val="00F21B94"/>
    <w:rsid w:val="00F23844"/>
    <w:rsid w:val="00F2541D"/>
    <w:rsid w:val="00F276B3"/>
    <w:rsid w:val="00F30385"/>
    <w:rsid w:val="00F304C2"/>
    <w:rsid w:val="00F310F8"/>
    <w:rsid w:val="00F33C44"/>
    <w:rsid w:val="00F341C9"/>
    <w:rsid w:val="00F3438F"/>
    <w:rsid w:val="00F34CAE"/>
    <w:rsid w:val="00F34F3C"/>
    <w:rsid w:val="00F35939"/>
    <w:rsid w:val="00F3710F"/>
    <w:rsid w:val="00F42304"/>
    <w:rsid w:val="00F42E75"/>
    <w:rsid w:val="00F45607"/>
    <w:rsid w:val="00F460E4"/>
    <w:rsid w:val="00F4722B"/>
    <w:rsid w:val="00F52990"/>
    <w:rsid w:val="00F53AC0"/>
    <w:rsid w:val="00F54325"/>
    <w:rsid w:val="00F54432"/>
    <w:rsid w:val="00F54DFD"/>
    <w:rsid w:val="00F5700C"/>
    <w:rsid w:val="00F57CEA"/>
    <w:rsid w:val="00F61BBC"/>
    <w:rsid w:val="00F636BB"/>
    <w:rsid w:val="00F6494B"/>
    <w:rsid w:val="00F659EB"/>
    <w:rsid w:val="00F65A5E"/>
    <w:rsid w:val="00F65DFB"/>
    <w:rsid w:val="00F66312"/>
    <w:rsid w:val="00F667EF"/>
    <w:rsid w:val="00F66C63"/>
    <w:rsid w:val="00F66ECD"/>
    <w:rsid w:val="00F66FBF"/>
    <w:rsid w:val="00F67D41"/>
    <w:rsid w:val="00F705D1"/>
    <w:rsid w:val="00F712F8"/>
    <w:rsid w:val="00F724F5"/>
    <w:rsid w:val="00F72717"/>
    <w:rsid w:val="00F74550"/>
    <w:rsid w:val="00F74972"/>
    <w:rsid w:val="00F7567E"/>
    <w:rsid w:val="00F756B1"/>
    <w:rsid w:val="00F7587C"/>
    <w:rsid w:val="00F759A1"/>
    <w:rsid w:val="00F768B3"/>
    <w:rsid w:val="00F76BD5"/>
    <w:rsid w:val="00F7742C"/>
    <w:rsid w:val="00F80FF1"/>
    <w:rsid w:val="00F834E4"/>
    <w:rsid w:val="00F83AE6"/>
    <w:rsid w:val="00F84891"/>
    <w:rsid w:val="00F856D3"/>
    <w:rsid w:val="00F85D0B"/>
    <w:rsid w:val="00F85DC1"/>
    <w:rsid w:val="00F86BA6"/>
    <w:rsid w:val="00F872C0"/>
    <w:rsid w:val="00F875E7"/>
    <w:rsid w:val="00F8788B"/>
    <w:rsid w:val="00F921B3"/>
    <w:rsid w:val="00F92AE6"/>
    <w:rsid w:val="00F92B0F"/>
    <w:rsid w:val="00F92B8C"/>
    <w:rsid w:val="00F93A9F"/>
    <w:rsid w:val="00F95FF4"/>
    <w:rsid w:val="00FA33FF"/>
    <w:rsid w:val="00FA34A4"/>
    <w:rsid w:val="00FA4966"/>
    <w:rsid w:val="00FA55F5"/>
    <w:rsid w:val="00FA5FAA"/>
    <w:rsid w:val="00FA6992"/>
    <w:rsid w:val="00FA6E64"/>
    <w:rsid w:val="00FA7023"/>
    <w:rsid w:val="00FA777A"/>
    <w:rsid w:val="00FB266F"/>
    <w:rsid w:val="00FB2BA1"/>
    <w:rsid w:val="00FB3125"/>
    <w:rsid w:val="00FB3714"/>
    <w:rsid w:val="00FB406D"/>
    <w:rsid w:val="00FB4C54"/>
    <w:rsid w:val="00FB4D03"/>
    <w:rsid w:val="00FB4DE1"/>
    <w:rsid w:val="00FB56B3"/>
    <w:rsid w:val="00FB59B5"/>
    <w:rsid w:val="00FB5DE8"/>
    <w:rsid w:val="00FB6342"/>
    <w:rsid w:val="00FB6C29"/>
    <w:rsid w:val="00FB6CAD"/>
    <w:rsid w:val="00FB7CE1"/>
    <w:rsid w:val="00FC0B33"/>
    <w:rsid w:val="00FC0F92"/>
    <w:rsid w:val="00FC17D4"/>
    <w:rsid w:val="00FC18BC"/>
    <w:rsid w:val="00FC2BD6"/>
    <w:rsid w:val="00FC3410"/>
    <w:rsid w:val="00FC6262"/>
    <w:rsid w:val="00FC6389"/>
    <w:rsid w:val="00FC7410"/>
    <w:rsid w:val="00FD2352"/>
    <w:rsid w:val="00FD2445"/>
    <w:rsid w:val="00FD49B9"/>
    <w:rsid w:val="00FD5C07"/>
    <w:rsid w:val="00FE0080"/>
    <w:rsid w:val="00FE0213"/>
    <w:rsid w:val="00FE0CC6"/>
    <w:rsid w:val="00FE1EC9"/>
    <w:rsid w:val="00FE2D34"/>
    <w:rsid w:val="00FE4161"/>
    <w:rsid w:val="00FE430A"/>
    <w:rsid w:val="00FE44DA"/>
    <w:rsid w:val="00FE5818"/>
    <w:rsid w:val="00FE5BB1"/>
    <w:rsid w:val="00FE5F22"/>
    <w:rsid w:val="00FE64F6"/>
    <w:rsid w:val="00FE6615"/>
    <w:rsid w:val="00FE6915"/>
    <w:rsid w:val="00FE6AEC"/>
    <w:rsid w:val="00FE73AA"/>
    <w:rsid w:val="00FE7CCA"/>
    <w:rsid w:val="00FF1077"/>
    <w:rsid w:val="00FF2534"/>
    <w:rsid w:val="00FF2868"/>
    <w:rsid w:val="00FF2C21"/>
    <w:rsid w:val="00FF2EA4"/>
    <w:rsid w:val="00FF2F19"/>
    <w:rsid w:val="00FF30DA"/>
    <w:rsid w:val="00FF3BB9"/>
    <w:rsid w:val="00FF43B5"/>
    <w:rsid w:val="00FF5AB5"/>
    <w:rsid w:val="00FF5E6F"/>
    <w:rsid w:val="00FF6461"/>
    <w:rsid w:val="00FF6B1C"/>
    <w:rsid w:val="00FF7B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420F7"/>
    <w:rsid w:val="00063550"/>
    <w:rsid w:val="000B18FF"/>
    <w:rsid w:val="00114780"/>
    <w:rsid w:val="00116641"/>
    <w:rsid w:val="001460B8"/>
    <w:rsid w:val="00183B80"/>
    <w:rsid w:val="0019097A"/>
    <w:rsid w:val="001A015E"/>
    <w:rsid w:val="001A06A1"/>
    <w:rsid w:val="001A08B2"/>
    <w:rsid w:val="001B7CBF"/>
    <w:rsid w:val="001C48B6"/>
    <w:rsid w:val="001E5237"/>
    <w:rsid w:val="001F50B6"/>
    <w:rsid w:val="0020009B"/>
    <w:rsid w:val="00210461"/>
    <w:rsid w:val="00223972"/>
    <w:rsid w:val="00223CA5"/>
    <w:rsid w:val="00235AF0"/>
    <w:rsid w:val="00257417"/>
    <w:rsid w:val="00295D32"/>
    <w:rsid w:val="002B31D1"/>
    <w:rsid w:val="002E0139"/>
    <w:rsid w:val="00306FAF"/>
    <w:rsid w:val="00384422"/>
    <w:rsid w:val="003B3715"/>
    <w:rsid w:val="003D42C9"/>
    <w:rsid w:val="003E5901"/>
    <w:rsid w:val="003E604A"/>
    <w:rsid w:val="00401FDD"/>
    <w:rsid w:val="0040466B"/>
    <w:rsid w:val="00411F8F"/>
    <w:rsid w:val="00432031"/>
    <w:rsid w:val="00434B6F"/>
    <w:rsid w:val="00437A3F"/>
    <w:rsid w:val="00463796"/>
    <w:rsid w:val="00463D53"/>
    <w:rsid w:val="004734D8"/>
    <w:rsid w:val="004840FC"/>
    <w:rsid w:val="00491022"/>
    <w:rsid w:val="004B160D"/>
    <w:rsid w:val="004B6FE2"/>
    <w:rsid w:val="004E0BEA"/>
    <w:rsid w:val="005103A8"/>
    <w:rsid w:val="00525320"/>
    <w:rsid w:val="00537C19"/>
    <w:rsid w:val="00563C3E"/>
    <w:rsid w:val="00566B3C"/>
    <w:rsid w:val="005A014E"/>
    <w:rsid w:val="005B00A2"/>
    <w:rsid w:val="005B08F1"/>
    <w:rsid w:val="005B30F5"/>
    <w:rsid w:val="005B6D98"/>
    <w:rsid w:val="005D29D2"/>
    <w:rsid w:val="005D53D6"/>
    <w:rsid w:val="0060049E"/>
    <w:rsid w:val="0060386C"/>
    <w:rsid w:val="00625491"/>
    <w:rsid w:val="00665874"/>
    <w:rsid w:val="006824EE"/>
    <w:rsid w:val="00686C4A"/>
    <w:rsid w:val="00691BF0"/>
    <w:rsid w:val="006A3788"/>
    <w:rsid w:val="006B59FB"/>
    <w:rsid w:val="006B6847"/>
    <w:rsid w:val="006B6B39"/>
    <w:rsid w:val="006D6878"/>
    <w:rsid w:val="006E0620"/>
    <w:rsid w:val="006E4C14"/>
    <w:rsid w:val="007006DD"/>
    <w:rsid w:val="00702D44"/>
    <w:rsid w:val="0071746C"/>
    <w:rsid w:val="007437FC"/>
    <w:rsid w:val="007B1064"/>
    <w:rsid w:val="00833B52"/>
    <w:rsid w:val="00847822"/>
    <w:rsid w:val="00856E99"/>
    <w:rsid w:val="00867245"/>
    <w:rsid w:val="00883E57"/>
    <w:rsid w:val="008A554D"/>
    <w:rsid w:val="008B7861"/>
    <w:rsid w:val="008C7FE7"/>
    <w:rsid w:val="008E6FC6"/>
    <w:rsid w:val="008F1DBD"/>
    <w:rsid w:val="008F7575"/>
    <w:rsid w:val="00901988"/>
    <w:rsid w:val="0090258C"/>
    <w:rsid w:val="009432B5"/>
    <w:rsid w:val="009452F4"/>
    <w:rsid w:val="0097017C"/>
    <w:rsid w:val="009A3218"/>
    <w:rsid w:val="009A3E20"/>
    <w:rsid w:val="009B23E4"/>
    <w:rsid w:val="009D4CFB"/>
    <w:rsid w:val="009D5F2F"/>
    <w:rsid w:val="00A11900"/>
    <w:rsid w:val="00A25596"/>
    <w:rsid w:val="00A53777"/>
    <w:rsid w:val="00A56B7F"/>
    <w:rsid w:val="00A77678"/>
    <w:rsid w:val="00A77F74"/>
    <w:rsid w:val="00A8608E"/>
    <w:rsid w:val="00A978F3"/>
    <w:rsid w:val="00AB11EF"/>
    <w:rsid w:val="00AC6F99"/>
    <w:rsid w:val="00AD19A8"/>
    <w:rsid w:val="00AD2F44"/>
    <w:rsid w:val="00B1552A"/>
    <w:rsid w:val="00B2655F"/>
    <w:rsid w:val="00B30F80"/>
    <w:rsid w:val="00B5700A"/>
    <w:rsid w:val="00B647D7"/>
    <w:rsid w:val="00B65836"/>
    <w:rsid w:val="00B7277C"/>
    <w:rsid w:val="00B875C4"/>
    <w:rsid w:val="00BC0735"/>
    <w:rsid w:val="00BC4373"/>
    <w:rsid w:val="00BC613F"/>
    <w:rsid w:val="00BD2A51"/>
    <w:rsid w:val="00BF3D64"/>
    <w:rsid w:val="00C02C24"/>
    <w:rsid w:val="00C05558"/>
    <w:rsid w:val="00C16999"/>
    <w:rsid w:val="00C177DF"/>
    <w:rsid w:val="00C17D0D"/>
    <w:rsid w:val="00C32F0E"/>
    <w:rsid w:val="00C40452"/>
    <w:rsid w:val="00C54435"/>
    <w:rsid w:val="00CA222A"/>
    <w:rsid w:val="00CB200D"/>
    <w:rsid w:val="00CC1122"/>
    <w:rsid w:val="00D01B02"/>
    <w:rsid w:val="00D079E5"/>
    <w:rsid w:val="00D2316C"/>
    <w:rsid w:val="00D37276"/>
    <w:rsid w:val="00D4538B"/>
    <w:rsid w:val="00D61196"/>
    <w:rsid w:val="00D712BC"/>
    <w:rsid w:val="00D76E90"/>
    <w:rsid w:val="00DB233E"/>
    <w:rsid w:val="00DB54D5"/>
    <w:rsid w:val="00DC5D0A"/>
    <w:rsid w:val="00DD6ABD"/>
    <w:rsid w:val="00DE0463"/>
    <w:rsid w:val="00E042D4"/>
    <w:rsid w:val="00E2220D"/>
    <w:rsid w:val="00E301FA"/>
    <w:rsid w:val="00E33ECB"/>
    <w:rsid w:val="00E54220"/>
    <w:rsid w:val="00E73BD1"/>
    <w:rsid w:val="00E83248"/>
    <w:rsid w:val="00E96778"/>
    <w:rsid w:val="00E97A48"/>
    <w:rsid w:val="00EC4E60"/>
    <w:rsid w:val="00EE0F46"/>
    <w:rsid w:val="00EE3EF0"/>
    <w:rsid w:val="00F24222"/>
    <w:rsid w:val="00F42304"/>
    <w:rsid w:val="00F460E4"/>
    <w:rsid w:val="00F5700C"/>
    <w:rsid w:val="00F57C48"/>
    <w:rsid w:val="00F73827"/>
    <w:rsid w:val="00FA5FAA"/>
    <w:rsid w:val="00FA76E2"/>
    <w:rsid w:val="00FB7CE1"/>
    <w:rsid w:val="00FC0F92"/>
    <w:rsid w:val="00FE1EC9"/>
    <w:rsid w:val="00FF3B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14</Pages>
  <Words>6007</Words>
  <Characters>35445</Characters>
  <Application>Microsoft Office Word</Application>
  <DocSecurity>0</DocSecurity>
  <Lines>295</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ZTP_R_VelVes_ENE_final</vt:lpstr>
      <vt:lpstr/>
      <vt:lpstr>Titulek 1. úrovně </vt:lpstr>
      <vt:lpstr>    Titulek 2. úrovně</vt:lpstr>
      <vt:lpstr>        Titulek 3. úrovně</vt:lpstr>
    </vt:vector>
  </TitlesOfParts>
  <Manager>Fojta@szdc.cz</Manager>
  <Company>SŽ</Company>
  <LinksUpToDate>false</LinksUpToDate>
  <CharactersWithSpaces>41370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ZTP_R_VelVes_ENE_final</dc:title>
  <dc:subject>ZTP_R-F_vzor</dc:subject>
  <dc:creator>Vodák David, Ing.</dc:creator>
  <cp:keywords/>
  <dc:description/>
  <cp:lastModifiedBy>Rečková Radomíra, Ing.</cp:lastModifiedBy>
  <cp:revision>6</cp:revision>
  <cp:lastPrinted>2026-07-16T09:18:00Z</cp:lastPrinted>
  <dcterms:created xsi:type="dcterms:W3CDTF">2026-07-16T09:18:00Z</dcterms:created>
  <dcterms:modified xsi:type="dcterms:W3CDTF">2026-07-16T10:56:00Z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